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72EC7" w14:textId="5352BCE8" w:rsidR="00843F66" w:rsidRDefault="00295C03">
      <w:pPr>
        <w:pStyle w:val="Heading1"/>
        <w:rPr>
          <w:u w:val="none"/>
        </w:rPr>
      </w:pPr>
      <w:r>
        <w:rPr>
          <w:spacing w:val="-2"/>
        </w:rPr>
        <w:t>Purpose</w:t>
      </w:r>
    </w:p>
    <w:p w14:paraId="004A3C86" w14:textId="77777777" w:rsidR="00843F66" w:rsidRDefault="00843F66">
      <w:pPr>
        <w:pStyle w:val="BodyText"/>
        <w:spacing w:before="1"/>
        <w:rPr>
          <w:b/>
        </w:rPr>
      </w:pPr>
    </w:p>
    <w:p w14:paraId="1DF90E76" w14:textId="3DF796DE" w:rsidR="00843F66" w:rsidRDefault="00A446C3" w:rsidP="00A446C3">
      <w:pPr>
        <w:pStyle w:val="BodyText"/>
        <w:ind w:left="360" w:hanging="1"/>
      </w:pPr>
      <w:r>
        <w:t xml:space="preserve">To establish a standardized process for the engagement of foreign nationals on </w:t>
      </w:r>
      <w:r w:rsidR="004D1155" w:rsidRPr="004D1155">
        <w:rPr>
          <w:highlight w:val="yellow"/>
        </w:rPr>
        <w:t>[Project Title/Name].</w:t>
      </w:r>
    </w:p>
    <w:p w14:paraId="2CB78859" w14:textId="77777777" w:rsidR="00A446C3" w:rsidRDefault="00A446C3" w:rsidP="00A446C3">
      <w:pPr>
        <w:pStyle w:val="BodyText"/>
        <w:ind w:left="360" w:hanging="1"/>
      </w:pPr>
    </w:p>
    <w:p w14:paraId="76AC7EDC" w14:textId="77777777" w:rsidR="00843F66" w:rsidRDefault="00295C03">
      <w:pPr>
        <w:pStyle w:val="Heading1"/>
        <w:rPr>
          <w:u w:val="none"/>
        </w:rPr>
      </w:pPr>
      <w:r>
        <w:rPr>
          <w:spacing w:val="-2"/>
        </w:rPr>
        <w:t>Scope</w:t>
      </w:r>
    </w:p>
    <w:p w14:paraId="528BAE63" w14:textId="77777777" w:rsidR="00843F66" w:rsidRDefault="00843F66">
      <w:pPr>
        <w:pStyle w:val="BodyText"/>
        <w:spacing w:before="1"/>
        <w:rPr>
          <w:b/>
        </w:rPr>
      </w:pPr>
    </w:p>
    <w:p w14:paraId="53ADFE88" w14:textId="77777777" w:rsidR="00843F66" w:rsidRDefault="00295C03">
      <w:pPr>
        <w:pStyle w:val="BodyText"/>
        <w:ind w:left="360"/>
      </w:pPr>
      <w:r>
        <w:t>The</w:t>
      </w:r>
      <w:r>
        <w:rPr>
          <w:spacing w:val="-7"/>
        </w:rPr>
        <w:t xml:space="preserve"> </w:t>
      </w:r>
      <w:r>
        <w:t>scope</w:t>
      </w:r>
      <w:r>
        <w:rPr>
          <w:spacing w:val="-5"/>
        </w:rPr>
        <w:t xml:space="preserve"> </w:t>
      </w:r>
      <w:r>
        <w:t>may</w:t>
      </w:r>
      <w:r>
        <w:rPr>
          <w:spacing w:val="-6"/>
        </w:rPr>
        <w:t xml:space="preserve"> </w:t>
      </w:r>
      <w:r>
        <w:rPr>
          <w:spacing w:val="-2"/>
        </w:rPr>
        <w:t>include:</w:t>
      </w:r>
    </w:p>
    <w:p w14:paraId="550A76D4" w14:textId="77777777" w:rsidR="00843F66" w:rsidRDefault="00843F66">
      <w:pPr>
        <w:pStyle w:val="BodyText"/>
      </w:pPr>
    </w:p>
    <w:p w14:paraId="0D7D918A" w14:textId="459CCA35" w:rsidR="00843F66" w:rsidRDefault="00F65B78">
      <w:pPr>
        <w:pStyle w:val="ListParagraph"/>
        <w:numPr>
          <w:ilvl w:val="0"/>
          <w:numId w:val="1"/>
        </w:numPr>
        <w:tabs>
          <w:tab w:val="left" w:pos="1079"/>
        </w:tabs>
        <w:spacing w:line="280" w:lineRule="exact"/>
      </w:pPr>
      <w:r>
        <w:t xml:space="preserve">Academic, administrative and research units engaging in </w:t>
      </w:r>
      <w:r w:rsidR="0084378C">
        <w:t>the recruitment, hiring, onboarding and assignment of foreign nationals to a federal project with award and/or agency-specific restrictions.</w:t>
      </w:r>
    </w:p>
    <w:p w14:paraId="25450B8A" w14:textId="56EB6D46" w:rsidR="00843F66" w:rsidRDefault="00F65B78">
      <w:pPr>
        <w:pStyle w:val="ListParagraph"/>
        <w:numPr>
          <w:ilvl w:val="0"/>
          <w:numId w:val="1"/>
        </w:numPr>
        <w:tabs>
          <w:tab w:val="left" w:pos="1079"/>
        </w:tabs>
        <w:spacing w:line="280" w:lineRule="exact"/>
      </w:pPr>
      <w:r>
        <w:t xml:space="preserve">Short-term and long-term </w:t>
      </w:r>
      <w:r w:rsidR="002C0422">
        <w:t>assignments of foreign nationals</w:t>
      </w:r>
      <w:r w:rsidR="005E0C09">
        <w:t xml:space="preserve"> on federal sponsored projects</w:t>
      </w:r>
      <w:r>
        <w:t>, whether one-time interactions or ongoing, regardless of duration</w:t>
      </w:r>
    </w:p>
    <w:p w14:paraId="5DF33BD7" w14:textId="7261B0B2" w:rsidR="00843F66" w:rsidRPr="004962DB" w:rsidRDefault="004962DB">
      <w:pPr>
        <w:pStyle w:val="ListParagraph"/>
        <w:numPr>
          <w:ilvl w:val="0"/>
          <w:numId w:val="1"/>
        </w:numPr>
        <w:tabs>
          <w:tab w:val="left" w:pos="1079"/>
        </w:tabs>
      </w:pPr>
      <w:r>
        <w:rPr>
          <w:spacing w:val="-2"/>
        </w:rPr>
        <w:t>External candidates being hired or contracted to support the federal project</w:t>
      </w:r>
    </w:p>
    <w:p w14:paraId="191EE9D8" w14:textId="73292CA0" w:rsidR="004962DB" w:rsidRDefault="004962DB">
      <w:pPr>
        <w:pStyle w:val="ListParagraph"/>
        <w:numPr>
          <w:ilvl w:val="0"/>
          <w:numId w:val="1"/>
        </w:numPr>
        <w:tabs>
          <w:tab w:val="left" w:pos="1079"/>
        </w:tabs>
      </w:pPr>
      <w:r>
        <w:rPr>
          <w:spacing w:val="-2"/>
        </w:rPr>
        <w:t xml:space="preserve">Current employees who may be reassigned or newly engaged </w:t>
      </w:r>
      <w:r w:rsidR="00C61632">
        <w:rPr>
          <w:spacing w:val="-2"/>
        </w:rPr>
        <w:t>in supporting</w:t>
      </w:r>
      <w:r>
        <w:rPr>
          <w:spacing w:val="-2"/>
        </w:rPr>
        <w:t xml:space="preserve"> the federal project</w:t>
      </w:r>
    </w:p>
    <w:p w14:paraId="574B8C55" w14:textId="77777777" w:rsidR="00843F66" w:rsidRDefault="00843F66">
      <w:pPr>
        <w:pStyle w:val="BodyText"/>
        <w:spacing w:before="121"/>
      </w:pPr>
    </w:p>
    <w:p w14:paraId="085381EF" w14:textId="77777777" w:rsidR="00843F66" w:rsidRDefault="00295C03">
      <w:pPr>
        <w:pStyle w:val="Heading1"/>
        <w:rPr>
          <w:u w:val="none"/>
        </w:rPr>
      </w:pPr>
      <w:r>
        <w:rPr>
          <w:spacing w:val="-2"/>
        </w:rPr>
        <w:t>Definitions</w:t>
      </w:r>
    </w:p>
    <w:p w14:paraId="61B00F59" w14:textId="381F2879" w:rsidR="00C61632" w:rsidRDefault="00C61632" w:rsidP="00831749">
      <w:pPr>
        <w:pStyle w:val="BodyText"/>
        <w:ind w:left="360"/>
      </w:pPr>
      <w:r w:rsidRPr="00E628EF">
        <w:rPr>
          <w:b/>
          <w:bCs/>
        </w:rPr>
        <w:t>Country of Concern:</w:t>
      </w:r>
      <w:r>
        <w:t xml:space="preserve"> </w:t>
      </w:r>
      <w:r w:rsidRPr="00F65B78">
        <w:t>A nation designated by the U.S. government as presenting elevated risks related to national security, research integrity, or compliance. These may include countries subject to sanctions, export controls, or heightened due diligence requirements.</w:t>
      </w:r>
    </w:p>
    <w:p w14:paraId="246C6F78" w14:textId="77777777" w:rsidR="00831749" w:rsidRDefault="00831749" w:rsidP="00E628EF">
      <w:pPr>
        <w:pStyle w:val="BodyText"/>
        <w:ind w:left="360"/>
      </w:pPr>
    </w:p>
    <w:p w14:paraId="6F0EE85A" w14:textId="04A1A935" w:rsidR="00CD6CA0" w:rsidRDefault="00CD6CA0" w:rsidP="00831749">
      <w:pPr>
        <w:pStyle w:val="BodyText"/>
        <w:ind w:left="360"/>
      </w:pPr>
      <w:r w:rsidRPr="000066DA">
        <w:rPr>
          <w:b/>
          <w:bCs/>
        </w:rPr>
        <w:t>Due Diligence:</w:t>
      </w:r>
      <w:r w:rsidRPr="00F65B78">
        <w:t xml:space="preserve"> The process of evaluating </w:t>
      </w:r>
      <w:r>
        <w:t xml:space="preserve">candidates (external and current employees) to </w:t>
      </w:r>
      <w:r w:rsidRPr="00F65B78">
        <w:t>identify potential legal, reputational, financial, or research integrity risks, including compliance with export control laws, conflict of interest policies, and federal regulations.</w:t>
      </w:r>
      <w:r>
        <w:t xml:space="preserve"> Due diligence is conducted by multiple offices within the organization (see Responsibilities below).</w:t>
      </w:r>
    </w:p>
    <w:p w14:paraId="60CCE8F7" w14:textId="77777777" w:rsidR="00831749" w:rsidRDefault="00831749" w:rsidP="00E628EF">
      <w:pPr>
        <w:pStyle w:val="BodyText"/>
        <w:ind w:left="360"/>
      </w:pPr>
    </w:p>
    <w:p w14:paraId="3838BA17" w14:textId="1AE53936" w:rsidR="003767CC" w:rsidRDefault="006B166A" w:rsidP="00831749">
      <w:pPr>
        <w:pStyle w:val="BodyText"/>
        <w:ind w:left="360"/>
      </w:pPr>
      <w:r w:rsidRPr="00E628EF">
        <w:rPr>
          <w:b/>
          <w:bCs/>
        </w:rPr>
        <w:t>E</w:t>
      </w:r>
      <w:r w:rsidR="003767CC" w:rsidRPr="00E628EF">
        <w:rPr>
          <w:b/>
          <w:bCs/>
        </w:rPr>
        <w:t>xport:</w:t>
      </w:r>
      <w:r w:rsidR="003767CC">
        <w:t xml:space="preserve"> </w:t>
      </w:r>
      <w:r w:rsidR="003767CC" w:rsidRPr="001F39EE">
        <w:t xml:space="preserve">A release of </w:t>
      </w:r>
      <w:r w:rsidR="00890BD5">
        <w:t xml:space="preserve">items (including </w:t>
      </w:r>
      <w:r w:rsidR="003767CC" w:rsidRPr="001F39EE">
        <w:t>technology and/or software</w:t>
      </w:r>
      <w:r w:rsidR="00890BD5">
        <w:t>)</w:t>
      </w:r>
      <w:r w:rsidR="003767CC" w:rsidRPr="001F39EE">
        <w:t xml:space="preserve"> subject to export control regulations to a foreign national </w:t>
      </w:r>
      <w:r w:rsidR="005E0C09">
        <w:t xml:space="preserve">outside and </w:t>
      </w:r>
      <w:r w:rsidR="003767CC" w:rsidRPr="001F39EE">
        <w:t xml:space="preserve">inside the United States. A </w:t>
      </w:r>
      <w:r>
        <w:t>“</w:t>
      </w:r>
      <w:r w:rsidR="003767CC" w:rsidRPr="001F39EE">
        <w:t>deemed</w:t>
      </w:r>
      <w:r>
        <w:t>”</w:t>
      </w:r>
      <w:r w:rsidR="003767CC" w:rsidRPr="001F39EE">
        <w:t xml:space="preserve"> export is an export</w:t>
      </w:r>
      <w:r w:rsidR="00890BD5">
        <w:t xml:space="preserve"> within the US</w:t>
      </w:r>
      <w:r w:rsidR="003767CC" w:rsidRPr="001F39EE">
        <w:t xml:space="preserve"> to the home country of the foreign national.</w:t>
      </w:r>
    </w:p>
    <w:p w14:paraId="1A122CAA" w14:textId="77777777" w:rsidR="00831749" w:rsidRDefault="00831749" w:rsidP="00E628EF">
      <w:pPr>
        <w:pStyle w:val="BodyText"/>
        <w:ind w:left="360"/>
      </w:pPr>
    </w:p>
    <w:p w14:paraId="2403935A" w14:textId="34FAA08C" w:rsidR="003767CC" w:rsidRDefault="003767CC" w:rsidP="00831749">
      <w:pPr>
        <w:pStyle w:val="BodyText"/>
        <w:ind w:left="360"/>
      </w:pPr>
      <w:r w:rsidRPr="00E628EF">
        <w:rPr>
          <w:b/>
          <w:bCs/>
        </w:rPr>
        <w:t>Federal Agency Approval</w:t>
      </w:r>
      <w:r w:rsidR="00424440" w:rsidRPr="00E628EF">
        <w:rPr>
          <w:b/>
          <w:bCs/>
        </w:rPr>
        <w:t>:</w:t>
      </w:r>
      <w:r w:rsidR="00424440">
        <w:t xml:space="preserve"> If</w:t>
      </w:r>
      <w:r w:rsidR="005E0C09">
        <w:t xml:space="preserve"> required by the specific federal sponsored project terms and conditions, the </w:t>
      </w:r>
      <w:r>
        <w:t xml:space="preserve">authorized </w:t>
      </w:r>
      <w:r w:rsidR="005E0C09">
        <w:t xml:space="preserve">federal </w:t>
      </w:r>
      <w:r>
        <w:t xml:space="preserve">official </w:t>
      </w:r>
      <w:r w:rsidR="005E0C09">
        <w:t xml:space="preserve">who approves the participation of a </w:t>
      </w:r>
      <w:r>
        <w:t xml:space="preserve">foreign national </w:t>
      </w:r>
      <w:r w:rsidR="005E0C09">
        <w:t>on the project</w:t>
      </w:r>
      <w:r>
        <w:t>.</w:t>
      </w:r>
    </w:p>
    <w:p w14:paraId="048308C9" w14:textId="77777777" w:rsidR="00831749" w:rsidRDefault="00831749" w:rsidP="00E628EF">
      <w:pPr>
        <w:pStyle w:val="BodyText"/>
        <w:ind w:left="360"/>
      </w:pPr>
    </w:p>
    <w:p w14:paraId="239D8E18" w14:textId="70D55968" w:rsidR="002261E7" w:rsidRDefault="00C61632" w:rsidP="00831749">
      <w:pPr>
        <w:pStyle w:val="BodyText"/>
        <w:ind w:left="360"/>
      </w:pPr>
      <w:r w:rsidRPr="00E628EF">
        <w:rPr>
          <w:b/>
          <w:bCs/>
        </w:rPr>
        <w:t>Foreign National</w:t>
      </w:r>
      <w:r w:rsidR="002261E7" w:rsidRPr="00E628EF">
        <w:rPr>
          <w:b/>
          <w:bCs/>
        </w:rPr>
        <w:t>:</w:t>
      </w:r>
      <w:r w:rsidR="002261E7" w:rsidRPr="00F65B78">
        <w:t xml:space="preserve"> </w:t>
      </w:r>
      <w:r>
        <w:t xml:space="preserve">Any individual who is </w:t>
      </w:r>
      <w:r w:rsidRPr="00C61632">
        <w:rPr>
          <w:b/>
          <w:bCs/>
          <w:u w:val="single"/>
        </w:rPr>
        <w:t>not</w:t>
      </w:r>
      <w:r>
        <w:t xml:space="preserve"> a </w:t>
      </w:r>
      <w:r w:rsidR="006B166A">
        <w:t>citizen of the country they are residing in</w:t>
      </w:r>
      <w:r w:rsidR="00E628EF">
        <w:t xml:space="preserve"> (e.g. Foreign Nationals are not U.S. persons.)</w:t>
      </w:r>
      <w:r w:rsidR="007F689F">
        <w:t xml:space="preserve"> </w:t>
      </w:r>
      <w:r w:rsidR="006B166A">
        <w:t>Refer to the specific federal sponsored project award terms for this definition</w:t>
      </w:r>
      <w:r w:rsidR="00E628EF">
        <w:t xml:space="preserve"> and see U.S. Person definition below</w:t>
      </w:r>
      <w:r w:rsidR="006B166A">
        <w:t xml:space="preserve">. </w:t>
      </w:r>
    </w:p>
    <w:p w14:paraId="3BB28257" w14:textId="77777777" w:rsidR="00831749" w:rsidRDefault="00831749" w:rsidP="00E628EF">
      <w:pPr>
        <w:pStyle w:val="BodyText"/>
        <w:ind w:left="360"/>
      </w:pPr>
    </w:p>
    <w:p w14:paraId="1649FA9C" w14:textId="08C837C5" w:rsidR="00C61632" w:rsidRDefault="00C61632" w:rsidP="00831749">
      <w:pPr>
        <w:pStyle w:val="BodyText"/>
        <w:ind w:left="360"/>
      </w:pPr>
      <w:r w:rsidRPr="00E628EF">
        <w:rPr>
          <w:b/>
          <w:bCs/>
        </w:rPr>
        <w:t>Foreign National Involvement:</w:t>
      </w:r>
      <w:r>
        <w:t xml:space="preserve"> The participation of a foreign national in a </w:t>
      </w:r>
      <w:r w:rsidR="006B166A">
        <w:t xml:space="preserve">federal sponsored </w:t>
      </w:r>
      <w:r>
        <w:t>project</w:t>
      </w:r>
      <w:r w:rsidR="006B166A">
        <w:t xml:space="preserve"> and/or</w:t>
      </w:r>
      <w:r>
        <w:t xml:space="preserve"> research that may involve </w:t>
      </w:r>
      <w:r w:rsidR="006B166A">
        <w:t xml:space="preserve">personnel </w:t>
      </w:r>
      <w:r>
        <w:t>restrictions.</w:t>
      </w:r>
    </w:p>
    <w:p w14:paraId="795335E1" w14:textId="77777777" w:rsidR="00831749" w:rsidRDefault="00831749" w:rsidP="00E628EF">
      <w:pPr>
        <w:pStyle w:val="BodyText"/>
        <w:ind w:left="360"/>
      </w:pPr>
    </w:p>
    <w:p w14:paraId="33C72B9D" w14:textId="48E51B90" w:rsidR="007F689F" w:rsidRDefault="007F689F" w:rsidP="00831749">
      <w:pPr>
        <w:pStyle w:val="BodyText"/>
        <w:ind w:left="360"/>
      </w:pPr>
      <w:r w:rsidRPr="00E628EF">
        <w:rPr>
          <w:b/>
          <w:bCs/>
        </w:rPr>
        <w:t>Foreign National Restricted Project:</w:t>
      </w:r>
      <w:r>
        <w:t xml:space="preserve"> A project, contract, or award that includes federal agency clauses or terms and conditions limiting the participation of foreign nationals. Restrictions may include access to controlled or sensitive information.</w:t>
      </w:r>
    </w:p>
    <w:p w14:paraId="01276096" w14:textId="77777777" w:rsidR="00831749" w:rsidRDefault="00831749" w:rsidP="00E628EF">
      <w:pPr>
        <w:pStyle w:val="BodyText"/>
        <w:ind w:left="360"/>
      </w:pPr>
    </w:p>
    <w:p w14:paraId="06A09931" w14:textId="793621F2" w:rsidR="003767CC" w:rsidRDefault="003767CC" w:rsidP="00831749">
      <w:pPr>
        <w:pStyle w:val="BodyText"/>
        <w:ind w:left="360"/>
      </w:pPr>
      <w:r w:rsidRPr="00E628EF">
        <w:rPr>
          <w:b/>
          <w:bCs/>
        </w:rPr>
        <w:t>Participation Review:</w:t>
      </w:r>
      <w:r>
        <w:t xml:space="preserve"> A coordinated review by relevant stakeholders to determine whether a </w:t>
      </w:r>
      <w:r>
        <w:lastRenderedPageBreak/>
        <w:t xml:space="preserve">foreign national may participate in the federal </w:t>
      </w:r>
      <w:r w:rsidR="006B166A">
        <w:t xml:space="preserve">sponsored </w:t>
      </w:r>
      <w:r>
        <w:t>project</w:t>
      </w:r>
      <w:r w:rsidR="006B166A">
        <w:t xml:space="preserve"> in accordance with </w:t>
      </w:r>
      <w:r w:rsidR="003D6A1F">
        <w:t xml:space="preserve">agency and/or award terms and conditions, </w:t>
      </w:r>
      <w:r w:rsidR="006B166A">
        <w:t xml:space="preserve">and </w:t>
      </w:r>
      <w:r w:rsidR="003D6A1F">
        <w:t xml:space="preserve">ASU policies before </w:t>
      </w:r>
      <w:r w:rsidR="006B166A">
        <w:t xml:space="preserve">project </w:t>
      </w:r>
      <w:r w:rsidR="003D6A1F">
        <w:t xml:space="preserve">access and </w:t>
      </w:r>
      <w:r w:rsidR="006B166A">
        <w:t>participation</w:t>
      </w:r>
      <w:r w:rsidR="003D6A1F">
        <w:t>.</w:t>
      </w:r>
      <w:r w:rsidR="00E628EF" w:rsidRPr="00E628EF">
        <w:t xml:space="preserve"> See Responsibilities section below for identified stakeholders</w:t>
      </w:r>
    </w:p>
    <w:p w14:paraId="1F70CF8C" w14:textId="77777777" w:rsidR="00831749" w:rsidRDefault="00831749" w:rsidP="00E628EF">
      <w:pPr>
        <w:pStyle w:val="BodyText"/>
        <w:ind w:left="360"/>
      </w:pPr>
    </w:p>
    <w:p w14:paraId="09D9ACEF" w14:textId="4971FB6B" w:rsidR="007F689F" w:rsidRDefault="007F689F" w:rsidP="00831749">
      <w:pPr>
        <w:pStyle w:val="BodyText"/>
        <w:ind w:left="360"/>
      </w:pPr>
      <w:r w:rsidRPr="00E628EF">
        <w:rPr>
          <w:b/>
          <w:bCs/>
        </w:rPr>
        <w:t>Principal Investigator (PI)</w:t>
      </w:r>
      <w:r w:rsidR="00E628EF">
        <w:rPr>
          <w:b/>
          <w:bCs/>
        </w:rPr>
        <w:t>/Project Director (PD)</w:t>
      </w:r>
      <w:r w:rsidRPr="00E628EF">
        <w:rPr>
          <w:b/>
          <w:bCs/>
        </w:rPr>
        <w:t>:</w:t>
      </w:r>
      <w:r w:rsidR="00831749">
        <w:t xml:space="preserve"> T</w:t>
      </w:r>
      <w:r w:rsidRPr="007F689F">
        <w:t>he lead researcher responsible for the overall management, conduct, and scientific direction of a sponsored research project</w:t>
      </w:r>
      <w:r>
        <w:t xml:space="preserve">. </w:t>
      </w:r>
      <w:r w:rsidRPr="007F689F">
        <w:t>The PI</w:t>
      </w:r>
      <w:r w:rsidR="00E628EF">
        <w:t>/PD</w:t>
      </w:r>
      <w:r w:rsidRPr="007F689F">
        <w:t xml:space="preserve"> assumes primary responsibility for project leadership, fiscal oversight, and ensuring compliance with university and sponsor policies and regulations</w:t>
      </w:r>
      <w:r>
        <w:t>.</w:t>
      </w:r>
    </w:p>
    <w:p w14:paraId="3AF36326" w14:textId="77777777" w:rsidR="00831749" w:rsidRDefault="00831749" w:rsidP="00E628EF">
      <w:pPr>
        <w:pStyle w:val="BodyText"/>
        <w:ind w:left="360"/>
      </w:pPr>
    </w:p>
    <w:p w14:paraId="3867A56C" w14:textId="18D3B1AE" w:rsidR="003767CC" w:rsidRPr="00F65B78" w:rsidRDefault="003767CC" w:rsidP="00E628EF">
      <w:pPr>
        <w:pStyle w:val="BodyText"/>
        <w:ind w:left="360"/>
      </w:pPr>
      <w:r w:rsidRPr="00E628EF">
        <w:rPr>
          <w:b/>
          <w:bCs/>
        </w:rPr>
        <w:t>U.S Person:</w:t>
      </w:r>
      <w:r w:rsidRPr="00F65B78">
        <w:t xml:space="preserve"> </w:t>
      </w:r>
      <w:r w:rsidR="006B166A">
        <w:t>U</w:t>
      </w:r>
      <w:r w:rsidR="006B166A" w:rsidRPr="006B166A">
        <w:t>.S. citizen</w:t>
      </w:r>
      <w:r w:rsidR="006B166A">
        <w:t xml:space="preserve"> (born or naturalized)</w:t>
      </w:r>
      <w:r w:rsidR="006B166A" w:rsidRPr="006B166A">
        <w:t>, a lawful permanent resident (green card holder), or a protected individual such as a refugee or asylee</w:t>
      </w:r>
      <w:r w:rsidR="006B166A">
        <w:t xml:space="preserve"> (</w:t>
      </w:r>
      <w:r w:rsidR="006B166A" w:rsidRPr="006B166A">
        <w:t>under 8 U.S.C. 1324b(a)(3)</w:t>
      </w:r>
      <w:r w:rsidR="00831749">
        <w:t>.</w:t>
      </w:r>
    </w:p>
    <w:p w14:paraId="4A8FE1AF" w14:textId="77777777" w:rsidR="002261E7" w:rsidRPr="00F65B78" w:rsidRDefault="002261E7" w:rsidP="00F65B78">
      <w:pPr>
        <w:pStyle w:val="BodyText"/>
        <w:spacing w:before="121"/>
        <w:ind w:left="360"/>
      </w:pPr>
    </w:p>
    <w:p w14:paraId="3427C6D3" w14:textId="77777777" w:rsidR="00843F66" w:rsidRDefault="00295C03">
      <w:pPr>
        <w:pStyle w:val="Heading1"/>
        <w:spacing w:before="1"/>
        <w:rPr>
          <w:u w:val="none"/>
        </w:rPr>
      </w:pPr>
      <w:r>
        <w:rPr>
          <w:spacing w:val="-2"/>
        </w:rPr>
        <w:t>Responsibilities</w:t>
      </w:r>
    </w:p>
    <w:p w14:paraId="75035781" w14:textId="77777777" w:rsidR="00843F66" w:rsidRDefault="00843F66">
      <w:pPr>
        <w:pStyle w:val="BodyText"/>
        <w:spacing w:before="1"/>
        <w:rPr>
          <w:b/>
        </w:rPr>
      </w:pPr>
    </w:p>
    <w:p w14:paraId="251D09CD" w14:textId="7A809798" w:rsidR="00B35752" w:rsidRPr="005A60A9" w:rsidRDefault="00B35752" w:rsidP="00E628EF">
      <w:pPr>
        <w:pStyle w:val="BodyText"/>
        <w:ind w:firstLine="360"/>
      </w:pPr>
      <w:r>
        <w:rPr>
          <w:b/>
          <w:bCs/>
        </w:rPr>
        <w:t>Sponsored Projects Contracting</w:t>
      </w:r>
      <w:r w:rsidRPr="005A60A9">
        <w:t>:</w:t>
      </w:r>
    </w:p>
    <w:p w14:paraId="546017D9" w14:textId="0D0684ED" w:rsidR="00B35752" w:rsidRDefault="00B35752" w:rsidP="00E628EF">
      <w:pPr>
        <w:pStyle w:val="BodyText"/>
        <w:numPr>
          <w:ilvl w:val="0"/>
          <w:numId w:val="4"/>
        </w:numPr>
      </w:pPr>
      <w:r>
        <w:t xml:space="preserve">Review </w:t>
      </w:r>
      <w:r w:rsidR="00AD2CBC">
        <w:t xml:space="preserve">and notate </w:t>
      </w:r>
      <w:r>
        <w:t>award</w:t>
      </w:r>
      <w:r w:rsidR="0068199C">
        <w:t xml:space="preserve"> terms and conditions</w:t>
      </w:r>
      <w:r>
        <w:t xml:space="preserve"> and requirements</w:t>
      </w:r>
    </w:p>
    <w:p w14:paraId="3DF14425" w14:textId="43CC2847" w:rsidR="00CE0577" w:rsidRDefault="009676CC" w:rsidP="00E628EF">
      <w:pPr>
        <w:pStyle w:val="BodyText"/>
        <w:numPr>
          <w:ilvl w:val="0"/>
          <w:numId w:val="4"/>
        </w:numPr>
      </w:pPr>
      <w:r>
        <w:t xml:space="preserve">Notify </w:t>
      </w:r>
      <w:r w:rsidR="00E628EF">
        <w:t xml:space="preserve">PI/PD and other project personnel such as Project Managers, as appropriate, </w:t>
      </w:r>
      <w:r w:rsidR="00B35752">
        <w:t>of any federal project restricting eligibility (foreign national restrictions)</w:t>
      </w:r>
    </w:p>
    <w:p w14:paraId="1BFFF7F7" w14:textId="77777777" w:rsidR="00CE0577" w:rsidRDefault="00CE0577" w:rsidP="00E628EF">
      <w:pPr>
        <w:pStyle w:val="BodyText"/>
        <w:ind w:left="360"/>
      </w:pPr>
    </w:p>
    <w:p w14:paraId="00365F4B" w14:textId="54855918" w:rsidR="00CE0577" w:rsidRDefault="00CE0577" w:rsidP="00E628EF">
      <w:pPr>
        <w:pStyle w:val="BodyText"/>
        <w:ind w:left="360"/>
      </w:pPr>
      <w:r>
        <w:rPr>
          <w:b/>
          <w:bCs/>
        </w:rPr>
        <w:t>Office of General Council (OGC)</w:t>
      </w:r>
      <w:r w:rsidRPr="005A60A9">
        <w:t>:</w:t>
      </w:r>
    </w:p>
    <w:p w14:paraId="013BBFA5" w14:textId="6D96E0C4" w:rsidR="00CE0577" w:rsidRDefault="00CE0577" w:rsidP="00E628EF">
      <w:pPr>
        <w:pStyle w:val="BodyText"/>
        <w:numPr>
          <w:ilvl w:val="0"/>
          <w:numId w:val="19"/>
        </w:numPr>
      </w:pPr>
      <w:r>
        <w:t>Assist Human Resources in developing screening questions</w:t>
      </w:r>
    </w:p>
    <w:p w14:paraId="0EF8E788" w14:textId="02617CEF" w:rsidR="00CE0577" w:rsidRPr="005A60A9" w:rsidRDefault="00CE0577" w:rsidP="00E628EF">
      <w:pPr>
        <w:pStyle w:val="BodyText"/>
        <w:numPr>
          <w:ilvl w:val="0"/>
          <w:numId w:val="19"/>
        </w:numPr>
      </w:pPr>
      <w:r>
        <w:t>Resolve legal questions associated with foreign national grant restrictions</w:t>
      </w:r>
    </w:p>
    <w:p w14:paraId="5B3F43E8" w14:textId="77777777" w:rsidR="00B35752" w:rsidRDefault="00B35752" w:rsidP="00E628EF">
      <w:pPr>
        <w:pStyle w:val="BodyText"/>
        <w:ind w:firstLine="360"/>
        <w:rPr>
          <w:b/>
          <w:bCs/>
        </w:rPr>
      </w:pPr>
    </w:p>
    <w:p w14:paraId="11219921" w14:textId="2233B62F" w:rsidR="00B35752" w:rsidRPr="005A60A9" w:rsidRDefault="00B35752" w:rsidP="00E628EF">
      <w:pPr>
        <w:pStyle w:val="BodyText"/>
        <w:ind w:firstLine="360"/>
      </w:pPr>
      <w:r>
        <w:rPr>
          <w:b/>
          <w:bCs/>
        </w:rPr>
        <w:t>Project Leadership</w:t>
      </w:r>
      <w:r w:rsidR="00FA09C8">
        <w:rPr>
          <w:b/>
          <w:bCs/>
        </w:rPr>
        <w:t xml:space="preserve"> (</w:t>
      </w:r>
      <w:r w:rsidR="00E628EF">
        <w:rPr>
          <w:b/>
          <w:bCs/>
        </w:rPr>
        <w:t xml:space="preserve">e.g. </w:t>
      </w:r>
      <w:r w:rsidR="00FA09C8">
        <w:rPr>
          <w:b/>
          <w:bCs/>
        </w:rPr>
        <w:t>Principal Investigator, C-suite, Project/Program Management</w:t>
      </w:r>
      <w:r w:rsidR="00E628EF">
        <w:rPr>
          <w:b/>
          <w:bCs/>
        </w:rPr>
        <w:t>, etc.</w:t>
      </w:r>
      <w:r w:rsidR="00FA09C8">
        <w:rPr>
          <w:b/>
          <w:bCs/>
        </w:rPr>
        <w:t>)</w:t>
      </w:r>
      <w:r w:rsidRPr="005A60A9">
        <w:t>:</w:t>
      </w:r>
    </w:p>
    <w:p w14:paraId="129AD681" w14:textId="639C629A" w:rsidR="0068199C" w:rsidRDefault="0068199C" w:rsidP="00E628EF">
      <w:pPr>
        <w:pStyle w:val="BodyText"/>
        <w:numPr>
          <w:ilvl w:val="0"/>
          <w:numId w:val="4"/>
        </w:numPr>
      </w:pPr>
      <w:r>
        <w:t>Ensure Federal Agency Approval is received prior to foreign national participation</w:t>
      </w:r>
    </w:p>
    <w:p w14:paraId="50FC4B2C" w14:textId="0C541484" w:rsidR="00B35752" w:rsidRDefault="00B35752" w:rsidP="00E628EF">
      <w:pPr>
        <w:pStyle w:val="BodyText"/>
        <w:numPr>
          <w:ilvl w:val="0"/>
          <w:numId w:val="4"/>
        </w:numPr>
      </w:pPr>
      <w:r>
        <w:t>Provide input</w:t>
      </w:r>
      <w:r w:rsidR="00A225D4">
        <w:t xml:space="preserve"> </w:t>
      </w:r>
      <w:proofErr w:type="gramStart"/>
      <w:r w:rsidR="00A225D4">
        <w:t>to</w:t>
      </w:r>
      <w:proofErr w:type="gramEnd"/>
      <w:r w:rsidR="00A225D4">
        <w:t xml:space="preserve"> stakeholders within this Responsibility section</w:t>
      </w:r>
      <w:r>
        <w:t xml:space="preserve"> regarding the foreign national’s </w:t>
      </w:r>
      <w:r w:rsidR="0068199C">
        <w:t xml:space="preserve">work </w:t>
      </w:r>
      <w:r>
        <w:t>duties</w:t>
      </w:r>
    </w:p>
    <w:p w14:paraId="79DCBC0F" w14:textId="1106C221" w:rsidR="00B35752" w:rsidRDefault="00B35752" w:rsidP="00E628EF">
      <w:pPr>
        <w:pStyle w:val="BodyText"/>
        <w:numPr>
          <w:ilvl w:val="0"/>
          <w:numId w:val="4"/>
        </w:numPr>
      </w:pPr>
      <w:r>
        <w:t xml:space="preserve">Identify </w:t>
      </w:r>
      <w:r w:rsidR="00062DA5">
        <w:t xml:space="preserve">and implement </w:t>
      </w:r>
      <w:r>
        <w:t>supervision or access restrictions</w:t>
      </w:r>
      <w:r w:rsidR="00A225D4">
        <w:t xml:space="preserve"> (e.g. system access limitations, employee oversight, controlled physical or data access).</w:t>
      </w:r>
    </w:p>
    <w:p w14:paraId="24278CED" w14:textId="6D713B79" w:rsidR="00B35752" w:rsidRDefault="00B35752" w:rsidP="00E628EF">
      <w:pPr>
        <w:pStyle w:val="BodyText"/>
        <w:numPr>
          <w:ilvl w:val="0"/>
          <w:numId w:val="4"/>
        </w:numPr>
      </w:pPr>
      <w:r>
        <w:t>Implement</w:t>
      </w:r>
      <w:r w:rsidR="00213628">
        <w:t xml:space="preserve"> and facilitate</w:t>
      </w:r>
      <w:r>
        <w:t xml:space="preserve"> </w:t>
      </w:r>
      <w:r w:rsidR="00A225D4">
        <w:t>actions to ensure award terms and conditions are followed</w:t>
      </w:r>
      <w:r>
        <w:t xml:space="preserve"> in day-to-day work.</w:t>
      </w:r>
    </w:p>
    <w:p w14:paraId="1C563525" w14:textId="3CE701A0" w:rsidR="00B35752" w:rsidRDefault="00B35752" w:rsidP="00E628EF">
      <w:pPr>
        <w:pStyle w:val="BodyText"/>
        <w:numPr>
          <w:ilvl w:val="0"/>
          <w:numId w:val="4"/>
        </w:numPr>
      </w:pPr>
      <w:r>
        <w:t xml:space="preserve">Ensure ongoing monitoring and adherence to access limitations </w:t>
      </w:r>
      <w:r w:rsidR="00213628">
        <w:t>is followed.</w:t>
      </w:r>
    </w:p>
    <w:p w14:paraId="4A2CDD6F" w14:textId="7D537B59" w:rsidR="0068199C" w:rsidRPr="005A60A9" w:rsidRDefault="0068199C" w:rsidP="00E628EF">
      <w:pPr>
        <w:pStyle w:val="BodyText"/>
        <w:numPr>
          <w:ilvl w:val="0"/>
          <w:numId w:val="4"/>
        </w:numPr>
      </w:pPr>
      <w:r>
        <w:t xml:space="preserve">Ensure </w:t>
      </w:r>
      <w:r w:rsidR="00213628">
        <w:t xml:space="preserve">access to </w:t>
      </w:r>
      <w:r>
        <w:t xml:space="preserve">project information is </w:t>
      </w:r>
      <w:r w:rsidR="00213628">
        <w:t xml:space="preserve">removed, revoked </w:t>
      </w:r>
      <w:r>
        <w:t>upon leaving the project.</w:t>
      </w:r>
    </w:p>
    <w:p w14:paraId="309FF4CD" w14:textId="77777777" w:rsidR="00CA099B" w:rsidRDefault="00CA099B" w:rsidP="00E628EF">
      <w:pPr>
        <w:pStyle w:val="BodyText"/>
        <w:ind w:firstLine="360"/>
        <w:rPr>
          <w:b/>
          <w:bCs/>
        </w:rPr>
      </w:pPr>
    </w:p>
    <w:p w14:paraId="3DDE4014" w14:textId="4A57AEB7" w:rsidR="00CA099B" w:rsidRDefault="00CA099B" w:rsidP="00E628EF">
      <w:pPr>
        <w:pStyle w:val="BodyText"/>
        <w:ind w:firstLine="360"/>
        <w:rPr>
          <w:b/>
          <w:bCs/>
        </w:rPr>
      </w:pPr>
      <w:bookmarkStart w:id="0" w:name="_Hlk217295902"/>
      <w:r>
        <w:rPr>
          <w:b/>
          <w:bCs/>
        </w:rPr>
        <w:t>Human Resources</w:t>
      </w:r>
      <w:r w:rsidR="0061146F">
        <w:rPr>
          <w:b/>
          <w:bCs/>
        </w:rPr>
        <w:t xml:space="preserve"> (HR)</w:t>
      </w:r>
    </w:p>
    <w:p w14:paraId="0BB5A5CF" w14:textId="005D1B07" w:rsidR="00CA099B" w:rsidRPr="00DD153B" w:rsidRDefault="00DD153B" w:rsidP="00E628EF">
      <w:pPr>
        <w:pStyle w:val="BodyText"/>
        <w:numPr>
          <w:ilvl w:val="0"/>
          <w:numId w:val="14"/>
        </w:numPr>
        <w:rPr>
          <w:b/>
          <w:bCs/>
        </w:rPr>
      </w:pPr>
      <w:r>
        <w:t xml:space="preserve">Screen candidates for new hires to ensure candidates meet minimum qualifications of position. </w:t>
      </w:r>
    </w:p>
    <w:p w14:paraId="13EF8CEC" w14:textId="504C47EB" w:rsidR="00DD153B" w:rsidRPr="00DD153B" w:rsidRDefault="00DD153B" w:rsidP="00E628EF">
      <w:pPr>
        <w:pStyle w:val="BodyText"/>
        <w:numPr>
          <w:ilvl w:val="0"/>
          <w:numId w:val="14"/>
        </w:numPr>
        <w:rPr>
          <w:b/>
          <w:bCs/>
        </w:rPr>
      </w:pPr>
      <w:r>
        <w:t xml:space="preserve">Flag </w:t>
      </w:r>
      <w:proofErr w:type="gramStart"/>
      <w:r>
        <w:t>employee</w:t>
      </w:r>
      <w:proofErr w:type="gramEnd"/>
      <w:r>
        <w:t xml:space="preserve"> change requests to ensure applicable screening is conducted as needed. </w:t>
      </w:r>
    </w:p>
    <w:p w14:paraId="244A8E5D" w14:textId="406FD3B3" w:rsidR="00DD153B" w:rsidRPr="00DD153B" w:rsidRDefault="00DD153B" w:rsidP="00E628EF">
      <w:pPr>
        <w:pStyle w:val="BodyText"/>
        <w:numPr>
          <w:ilvl w:val="0"/>
          <w:numId w:val="14"/>
        </w:numPr>
        <w:rPr>
          <w:b/>
          <w:bCs/>
        </w:rPr>
      </w:pPr>
      <w:r>
        <w:t xml:space="preserve">Obtain approval from OGC for screening language in posted positions and/or screening questions asking during the interview process. </w:t>
      </w:r>
    </w:p>
    <w:p w14:paraId="20FB93B7" w14:textId="3EF94239" w:rsidR="00DD153B" w:rsidRPr="00CA099B" w:rsidRDefault="00DD153B" w:rsidP="00E628EF">
      <w:pPr>
        <w:pStyle w:val="BodyText"/>
        <w:numPr>
          <w:ilvl w:val="0"/>
          <w:numId w:val="14"/>
        </w:numPr>
        <w:rPr>
          <w:b/>
          <w:bCs/>
        </w:rPr>
      </w:pPr>
      <w:r>
        <w:t xml:space="preserve">Assist the Project Management team to facilitate the process to verify with central ASU offices the status of citizenship for employees per the award agreement. </w:t>
      </w:r>
    </w:p>
    <w:p w14:paraId="11C89A09" w14:textId="2049DE64" w:rsidR="00CA099B" w:rsidRPr="001B4DE1" w:rsidRDefault="00CA099B" w:rsidP="00E628EF">
      <w:pPr>
        <w:pStyle w:val="BodyText"/>
        <w:numPr>
          <w:ilvl w:val="0"/>
          <w:numId w:val="14"/>
        </w:numPr>
        <w:rPr>
          <w:b/>
          <w:bCs/>
        </w:rPr>
      </w:pPr>
      <w:r>
        <w:t xml:space="preserve">Collect and maintain </w:t>
      </w:r>
      <w:r w:rsidR="00D45D57">
        <w:t>CV and offer letter documents</w:t>
      </w:r>
      <w:r>
        <w:t xml:space="preserve"> </w:t>
      </w:r>
      <w:r w:rsidR="00DD153B">
        <w:t xml:space="preserve">in alignment with ASU’s policy on retention of records. </w:t>
      </w:r>
    </w:p>
    <w:p w14:paraId="42F59250" w14:textId="2552AB39" w:rsidR="0068199C" w:rsidRDefault="0068199C" w:rsidP="00E628EF">
      <w:pPr>
        <w:pStyle w:val="BodyText"/>
        <w:numPr>
          <w:ilvl w:val="0"/>
          <w:numId w:val="14"/>
        </w:numPr>
        <w:rPr>
          <w:b/>
          <w:bCs/>
        </w:rPr>
      </w:pPr>
      <w:r>
        <w:t>Complete standard ASU hiring processes as required for the position.</w:t>
      </w:r>
    </w:p>
    <w:bookmarkEnd w:id="0"/>
    <w:p w14:paraId="30AF6AAA" w14:textId="77777777" w:rsidR="00CA099B" w:rsidRDefault="00CA099B" w:rsidP="00E628EF">
      <w:pPr>
        <w:pStyle w:val="BodyText"/>
        <w:ind w:firstLine="360"/>
        <w:rPr>
          <w:b/>
          <w:bCs/>
        </w:rPr>
      </w:pPr>
    </w:p>
    <w:p w14:paraId="511D0F8C" w14:textId="124D0B19" w:rsidR="005A60A9" w:rsidRPr="005A60A9" w:rsidRDefault="005A60A9" w:rsidP="00E628EF">
      <w:pPr>
        <w:pStyle w:val="BodyText"/>
        <w:ind w:firstLine="360"/>
      </w:pPr>
      <w:r w:rsidRPr="005A60A9">
        <w:rPr>
          <w:b/>
          <w:bCs/>
        </w:rPr>
        <w:t>Office of Research Compliance</w:t>
      </w:r>
      <w:r w:rsidRPr="005A60A9">
        <w:t>:</w:t>
      </w:r>
    </w:p>
    <w:p w14:paraId="64194291" w14:textId="77777777" w:rsidR="008E2292" w:rsidRDefault="00CA099B" w:rsidP="00831749">
      <w:pPr>
        <w:pStyle w:val="BodyText"/>
        <w:numPr>
          <w:ilvl w:val="0"/>
          <w:numId w:val="4"/>
        </w:numPr>
      </w:pPr>
      <w:r>
        <w:lastRenderedPageBreak/>
        <w:t xml:space="preserve">Review </w:t>
      </w:r>
      <w:r w:rsidR="00647A2F">
        <w:t>all</w:t>
      </w:r>
      <w:r>
        <w:t xml:space="preserve"> Foreign National </w:t>
      </w:r>
      <w:r w:rsidR="0068199C">
        <w:t>c</w:t>
      </w:r>
      <w:r>
        <w:t>andidate</w:t>
      </w:r>
      <w:r w:rsidR="00647A2F">
        <w:t>s</w:t>
      </w:r>
      <w:r w:rsidR="0068199C">
        <w:t xml:space="preserve"> for any research security/export control risks</w:t>
      </w:r>
      <w:r>
        <w:t>.</w:t>
      </w:r>
      <w:r w:rsidR="008E2292">
        <w:t xml:space="preserve"> </w:t>
      </w:r>
    </w:p>
    <w:p w14:paraId="04A2E048" w14:textId="5A565D41" w:rsidR="00CA099B" w:rsidRDefault="00647A2F" w:rsidP="00E628EF">
      <w:pPr>
        <w:pStyle w:val="BodyText"/>
        <w:numPr>
          <w:ilvl w:val="1"/>
          <w:numId w:val="4"/>
        </w:numPr>
      </w:pPr>
      <w:r>
        <w:t xml:space="preserve">NOTE: </w:t>
      </w:r>
      <w:r w:rsidR="00422A97">
        <w:t>Research Security/e</w:t>
      </w:r>
      <w:r>
        <w:t>xport review is not limited to just Foreign National candidates from Countries of Concern.</w:t>
      </w:r>
    </w:p>
    <w:p w14:paraId="62EA5363" w14:textId="3E95E067" w:rsidR="005A60A9" w:rsidRPr="005A60A9" w:rsidRDefault="00CA099B" w:rsidP="00E628EF">
      <w:pPr>
        <w:pStyle w:val="BodyText"/>
        <w:numPr>
          <w:ilvl w:val="0"/>
          <w:numId w:val="4"/>
        </w:numPr>
      </w:pPr>
      <w:r>
        <w:t>Share review information with Project Management</w:t>
      </w:r>
      <w:r w:rsidR="00F84AC3">
        <w:t xml:space="preserve">, </w:t>
      </w:r>
      <w:r>
        <w:t>Human Resources</w:t>
      </w:r>
      <w:r w:rsidR="00517C54">
        <w:t>,</w:t>
      </w:r>
      <w:r w:rsidR="00F84AC3">
        <w:t xml:space="preserve"> and</w:t>
      </w:r>
      <w:r w:rsidR="00A225D4">
        <w:t xml:space="preserve"> others as appropriate.</w:t>
      </w:r>
      <w:r w:rsidR="00F84AC3">
        <w:t xml:space="preserve"> </w:t>
      </w:r>
    </w:p>
    <w:p w14:paraId="528DDB86" w14:textId="5FBA8A3B" w:rsidR="005A60A9" w:rsidRDefault="005A60A9" w:rsidP="00E628EF">
      <w:pPr>
        <w:pStyle w:val="BodyText"/>
        <w:numPr>
          <w:ilvl w:val="0"/>
          <w:numId w:val="4"/>
        </w:numPr>
      </w:pPr>
      <w:r w:rsidRPr="005A60A9">
        <w:t>Conduct due diligence, including risk assessments related to export control, foreign influence, and other relevant concerns</w:t>
      </w:r>
      <w:r w:rsidR="0068199C">
        <w:t xml:space="preserve"> as it relates to the prospective foreign national candidate</w:t>
      </w:r>
      <w:r w:rsidRPr="005A60A9">
        <w:t>.</w:t>
      </w:r>
    </w:p>
    <w:p w14:paraId="6ADBCC5A" w14:textId="7D9A063C" w:rsidR="00213628" w:rsidRPr="005A60A9" w:rsidRDefault="00A225D4" w:rsidP="00E628EF">
      <w:pPr>
        <w:pStyle w:val="BodyText"/>
        <w:numPr>
          <w:ilvl w:val="0"/>
          <w:numId w:val="4"/>
        </w:numPr>
      </w:pPr>
      <w:r>
        <w:t xml:space="preserve">Facilitate and </w:t>
      </w:r>
      <w:proofErr w:type="gramStart"/>
      <w:r>
        <w:t>approves</w:t>
      </w:r>
      <w:proofErr w:type="gramEnd"/>
      <w:r>
        <w:t xml:space="preserve"> the </w:t>
      </w:r>
      <w:r w:rsidR="00213628">
        <w:t>Technology Control Plans (TCP) for any export-controlled work.</w:t>
      </w:r>
    </w:p>
    <w:p w14:paraId="272B865D" w14:textId="556D5953" w:rsidR="005A60A9" w:rsidRPr="005A60A9" w:rsidRDefault="005A60A9" w:rsidP="00E628EF">
      <w:pPr>
        <w:pStyle w:val="BodyText"/>
        <w:numPr>
          <w:ilvl w:val="0"/>
          <w:numId w:val="4"/>
        </w:numPr>
      </w:pPr>
      <w:r w:rsidRPr="005A60A9">
        <w:t xml:space="preserve">Coordinate with other </w:t>
      </w:r>
      <w:r>
        <w:t xml:space="preserve">ASU </w:t>
      </w:r>
      <w:r w:rsidRPr="005A60A9">
        <w:t>units as needed.</w:t>
      </w:r>
    </w:p>
    <w:p w14:paraId="0F9C9F43" w14:textId="77777777" w:rsidR="00624CA1" w:rsidRDefault="00624CA1" w:rsidP="00831749">
      <w:pPr>
        <w:pStyle w:val="BodyText"/>
        <w:ind w:firstLine="360"/>
        <w:rPr>
          <w:b/>
          <w:bCs/>
        </w:rPr>
      </w:pPr>
    </w:p>
    <w:p w14:paraId="609A980F" w14:textId="6FF7C710" w:rsidR="00B35752" w:rsidRPr="005A60A9" w:rsidRDefault="00B35752" w:rsidP="00E628EF">
      <w:pPr>
        <w:pStyle w:val="BodyText"/>
        <w:ind w:firstLine="360"/>
      </w:pPr>
      <w:r>
        <w:rPr>
          <w:b/>
          <w:bCs/>
        </w:rPr>
        <w:t>Project Management</w:t>
      </w:r>
      <w:r w:rsidRPr="005A60A9">
        <w:t>:</w:t>
      </w:r>
    </w:p>
    <w:p w14:paraId="25C861C6" w14:textId="77777777" w:rsidR="00B35752" w:rsidRPr="005A60A9" w:rsidRDefault="00B35752" w:rsidP="00E628EF">
      <w:pPr>
        <w:pStyle w:val="BodyText"/>
        <w:numPr>
          <w:ilvl w:val="0"/>
          <w:numId w:val="3"/>
        </w:numPr>
      </w:pPr>
      <w:r w:rsidRPr="005A60A9">
        <w:t xml:space="preserve">Identify </w:t>
      </w:r>
      <w:r>
        <w:t>staffing needs for the federal restricted project, including roles that may require foreign national participation.</w:t>
      </w:r>
    </w:p>
    <w:p w14:paraId="135BB91B" w14:textId="77777777" w:rsidR="00B35752" w:rsidRDefault="00B35752" w:rsidP="00E628EF">
      <w:pPr>
        <w:pStyle w:val="BodyText"/>
        <w:numPr>
          <w:ilvl w:val="0"/>
          <w:numId w:val="3"/>
        </w:numPr>
      </w:pPr>
      <w:r>
        <w:t>Notify Human Resources and Research Compliance when a foreign national is proposed for assignment.</w:t>
      </w:r>
    </w:p>
    <w:p w14:paraId="40D901EC" w14:textId="292CB992" w:rsidR="00B35752" w:rsidRDefault="00B35752" w:rsidP="00E628EF">
      <w:pPr>
        <w:pStyle w:val="BodyText"/>
        <w:numPr>
          <w:ilvl w:val="0"/>
          <w:numId w:val="3"/>
        </w:numPr>
      </w:pPr>
      <w:r>
        <w:t>Ensure the work assigned to the foreign national aligns with export control, security</w:t>
      </w:r>
      <w:r w:rsidR="00F10642">
        <w:t>,</w:t>
      </w:r>
      <w:r>
        <w:t xml:space="preserve"> and agency restrictions.</w:t>
      </w:r>
    </w:p>
    <w:p w14:paraId="368E864C" w14:textId="3E447DC0" w:rsidR="00C069C3" w:rsidRPr="00624CA1" w:rsidRDefault="00B35752" w:rsidP="00A225D4">
      <w:pPr>
        <w:pStyle w:val="BodyText"/>
        <w:widowControl/>
        <w:autoSpaceDE/>
        <w:autoSpaceDN/>
        <w:ind w:left="720"/>
        <w:rPr>
          <w:rFonts w:asciiTheme="minorHAnsi" w:eastAsiaTheme="minorHAnsi" w:hAnsiTheme="minorHAnsi" w:cstheme="minorBidi"/>
        </w:rPr>
      </w:pPr>
      <w:r>
        <w:t xml:space="preserve">Approve assignments after participation review </w:t>
      </w:r>
      <w:proofErr w:type="gramStart"/>
      <w:r>
        <w:t>is</w:t>
      </w:r>
      <w:proofErr w:type="gramEnd"/>
      <w:r>
        <w:t xml:space="preserve"> completed</w:t>
      </w:r>
      <w:r w:rsidR="003662F8">
        <w:t xml:space="preserve"> and Federal Agency Approval has been received</w:t>
      </w:r>
      <w:r>
        <w:t>.</w:t>
      </w:r>
    </w:p>
    <w:p w14:paraId="697BBBDA" w14:textId="77777777" w:rsidR="00BC7AE3" w:rsidRPr="00E628EF" w:rsidRDefault="00C069C3" w:rsidP="00831749">
      <w:pPr>
        <w:widowControl/>
        <w:numPr>
          <w:ilvl w:val="0"/>
          <w:numId w:val="3"/>
        </w:numPr>
        <w:autoSpaceDE/>
        <w:autoSpaceDN/>
        <w:rPr>
          <w:rFonts w:asciiTheme="minorHAnsi" w:eastAsiaTheme="minorHAnsi" w:hAnsiTheme="minorHAnsi" w:cstheme="minorBidi"/>
        </w:rPr>
      </w:pPr>
      <w:r w:rsidRPr="00C069C3">
        <w:rPr>
          <w:rFonts w:asciiTheme="minorHAnsi" w:hAnsiTheme="minorHAnsi" w:cstheme="minorBidi"/>
        </w:rPr>
        <w:t xml:space="preserve">Verify eligibility of persons to be employed and/or participating on a foreign national restricted project. </w:t>
      </w:r>
    </w:p>
    <w:p w14:paraId="65176DCB" w14:textId="5CD1A733" w:rsidR="00C069C3" w:rsidRPr="00C069C3" w:rsidRDefault="00C069C3" w:rsidP="00E628EF">
      <w:pPr>
        <w:widowControl/>
        <w:numPr>
          <w:ilvl w:val="1"/>
          <w:numId w:val="3"/>
        </w:numPr>
        <w:autoSpaceDE/>
        <w:autoSpaceDN/>
        <w:rPr>
          <w:rFonts w:asciiTheme="minorHAnsi" w:eastAsiaTheme="minorHAnsi" w:hAnsiTheme="minorHAnsi" w:cstheme="minorBidi"/>
        </w:rPr>
      </w:pPr>
      <w:r w:rsidRPr="00C069C3">
        <w:rPr>
          <w:rFonts w:asciiTheme="minorHAnsi" w:hAnsiTheme="minorHAnsi" w:cstheme="minorBidi"/>
        </w:rPr>
        <w:t xml:space="preserve">Example: </w:t>
      </w:r>
      <w:r w:rsidR="00BC7AE3">
        <w:rPr>
          <w:rFonts w:asciiTheme="minorHAnsi" w:hAnsiTheme="minorHAnsi" w:cstheme="minorBidi"/>
        </w:rPr>
        <w:t xml:space="preserve">Ask </w:t>
      </w:r>
      <w:r w:rsidRPr="00C069C3">
        <w:rPr>
          <w:rFonts w:asciiTheme="minorHAnsi" w:hAnsiTheme="minorHAnsi" w:cstheme="minorBidi"/>
        </w:rPr>
        <w:t>OGC</w:t>
      </w:r>
      <w:r w:rsidR="00BC7AE3">
        <w:rPr>
          <w:rFonts w:asciiTheme="minorHAnsi" w:hAnsiTheme="minorHAnsi" w:cstheme="minorBidi"/>
        </w:rPr>
        <w:t>-</w:t>
      </w:r>
      <w:r w:rsidRPr="00C069C3">
        <w:rPr>
          <w:rFonts w:asciiTheme="minorHAnsi" w:hAnsiTheme="minorHAnsi" w:cstheme="minorBidi"/>
        </w:rPr>
        <w:t>approved questions to be asked of candidates based on award terms and conditions.</w:t>
      </w:r>
    </w:p>
    <w:p w14:paraId="748F36D2" w14:textId="19F9F90B" w:rsidR="00CA099B" w:rsidRDefault="00CA099B">
      <w:pPr>
        <w:pStyle w:val="BodyText"/>
        <w:spacing w:before="121"/>
      </w:pPr>
    </w:p>
    <w:p w14:paraId="5FFE8557" w14:textId="77777777" w:rsidR="00843F66" w:rsidRDefault="00295C03">
      <w:pPr>
        <w:pStyle w:val="Heading1"/>
        <w:rPr>
          <w:u w:val="none"/>
        </w:rPr>
      </w:pPr>
      <w:r>
        <w:t>Requirements</w:t>
      </w:r>
      <w:r>
        <w:rPr>
          <w:spacing w:val="-6"/>
        </w:rPr>
        <w:t xml:space="preserve"> </w:t>
      </w:r>
      <w:r>
        <w:t>/</w:t>
      </w:r>
      <w:r>
        <w:rPr>
          <w:spacing w:val="-5"/>
        </w:rPr>
        <w:t xml:space="preserve"> </w:t>
      </w:r>
      <w:r>
        <w:rPr>
          <w:spacing w:val="-2"/>
        </w:rPr>
        <w:t>Steps</w:t>
      </w:r>
    </w:p>
    <w:p w14:paraId="424E3126" w14:textId="77777777" w:rsidR="00843F66" w:rsidRDefault="00843F66">
      <w:pPr>
        <w:pStyle w:val="BodyText"/>
        <w:spacing w:before="1"/>
        <w:rPr>
          <w:b/>
        </w:rPr>
      </w:pPr>
    </w:p>
    <w:p w14:paraId="7564B46F" w14:textId="77777777" w:rsidR="00843F66" w:rsidRDefault="00843F66">
      <w:pPr>
        <w:pStyle w:val="ListParagraph"/>
      </w:pPr>
    </w:p>
    <w:p w14:paraId="02860E44" w14:textId="2F15CC1B" w:rsidR="00A315F7" w:rsidRPr="00A315F7" w:rsidRDefault="00A315F7" w:rsidP="006672B7">
      <w:pPr>
        <w:pStyle w:val="ListParagraph"/>
        <w:numPr>
          <w:ilvl w:val="0"/>
          <w:numId w:val="7"/>
        </w:numPr>
      </w:pPr>
      <w:r>
        <w:rPr>
          <w:b/>
          <w:bCs/>
        </w:rPr>
        <w:t>Step 1: Staffing Need identified</w:t>
      </w:r>
    </w:p>
    <w:p w14:paraId="488BCBB4" w14:textId="77777777" w:rsidR="00A315F7" w:rsidRDefault="00A315F7" w:rsidP="00E628EF">
      <w:pPr>
        <w:ind w:firstLine="720"/>
      </w:pPr>
      <w:r w:rsidRPr="00E628EF">
        <w:rPr>
          <w:b/>
          <w:bCs/>
          <w:u w:val="single"/>
        </w:rPr>
        <w:t>Owner:</w:t>
      </w:r>
      <w:r w:rsidRPr="00A315F7">
        <w:t xml:space="preserve"> Project Management</w:t>
      </w:r>
    </w:p>
    <w:p w14:paraId="619ED086" w14:textId="27C68238" w:rsidR="00A315F7" w:rsidRPr="00A315F7" w:rsidRDefault="00A315F7" w:rsidP="00A315F7">
      <w:pPr>
        <w:pStyle w:val="ListParagraph"/>
        <w:numPr>
          <w:ilvl w:val="0"/>
          <w:numId w:val="16"/>
        </w:numPr>
      </w:pPr>
      <w:r w:rsidRPr="00A315F7">
        <w:t xml:space="preserve">Identify the need for </w:t>
      </w:r>
      <w:r>
        <w:t>external or current employee or affiliates</w:t>
      </w:r>
      <w:r w:rsidRPr="00A315F7">
        <w:t xml:space="preserve"> to join a federal restricted project.</w:t>
      </w:r>
    </w:p>
    <w:p w14:paraId="24B288DC" w14:textId="72083D25" w:rsidR="00A315F7" w:rsidRPr="00A315F7" w:rsidRDefault="00A315F7" w:rsidP="00A315F7">
      <w:pPr>
        <w:pStyle w:val="ListParagraph"/>
        <w:numPr>
          <w:ilvl w:val="0"/>
          <w:numId w:val="15"/>
        </w:numPr>
      </w:pPr>
      <w:r w:rsidRPr="00A315F7">
        <w:t>Document duties</w:t>
      </w:r>
      <w:r w:rsidR="00EA11A2">
        <w:t xml:space="preserve"> for the employee.</w:t>
      </w:r>
    </w:p>
    <w:p w14:paraId="70393423" w14:textId="14622E70" w:rsidR="00A315F7" w:rsidRDefault="00A315F7" w:rsidP="00A315F7">
      <w:pPr>
        <w:pStyle w:val="ListParagraph"/>
        <w:numPr>
          <w:ilvl w:val="0"/>
          <w:numId w:val="15"/>
        </w:numPr>
      </w:pPr>
      <w:r w:rsidRPr="00A315F7">
        <w:t xml:space="preserve">Notify HR and </w:t>
      </w:r>
      <w:r>
        <w:t>Research Compliance (export.control@asu.edu)</w:t>
      </w:r>
      <w:r w:rsidRPr="00A315F7">
        <w:t xml:space="preserve"> of proposed participation.</w:t>
      </w:r>
    </w:p>
    <w:p w14:paraId="6E55A2DD" w14:textId="7A26D712" w:rsidR="00A315F7" w:rsidRDefault="00A315F7" w:rsidP="00A315F7">
      <w:pPr>
        <w:pStyle w:val="ListParagraph"/>
        <w:numPr>
          <w:ilvl w:val="0"/>
          <w:numId w:val="15"/>
        </w:numPr>
      </w:pPr>
      <w:r>
        <w:t>Start job requisition request for external candidates</w:t>
      </w:r>
      <w:r w:rsidR="00213628">
        <w:t xml:space="preserve">, including any employment </w:t>
      </w:r>
      <w:r w:rsidR="00AC1C10">
        <w:t>eligibility requirements</w:t>
      </w:r>
      <w:r>
        <w:t xml:space="preserve"> </w:t>
      </w:r>
      <w:proofErr w:type="gramStart"/>
      <w:r>
        <w:t>or</w:t>
      </w:r>
      <w:r w:rsidR="00A225D4">
        <w:t>;</w:t>
      </w:r>
      <w:proofErr w:type="gramEnd"/>
    </w:p>
    <w:p w14:paraId="14CA931B" w14:textId="5ECDD3A2" w:rsidR="00A315F7" w:rsidRPr="00A315F7" w:rsidRDefault="00A315F7" w:rsidP="00A315F7">
      <w:pPr>
        <w:pStyle w:val="ListParagraph"/>
        <w:numPr>
          <w:ilvl w:val="0"/>
          <w:numId w:val="15"/>
        </w:numPr>
      </w:pPr>
      <w:r>
        <w:t>For current employees or affiliates, wait</w:t>
      </w:r>
      <w:r w:rsidR="00E12D19">
        <w:t xml:space="preserve"> until the participation review is completed to</w:t>
      </w:r>
      <w:r>
        <w:t xml:space="preserve"> transfer employee or affiliate to the project. If </w:t>
      </w:r>
      <w:r w:rsidR="009B36A2">
        <w:t xml:space="preserve">participation review gives approval to </w:t>
      </w:r>
      <w:r>
        <w:t>proceed, work with finance partner on transfer of employee in support of the project.</w:t>
      </w:r>
    </w:p>
    <w:p w14:paraId="01684C92" w14:textId="5D922936" w:rsidR="006672B7" w:rsidRDefault="006672B7" w:rsidP="00A315F7">
      <w:pPr>
        <w:pStyle w:val="ListParagraph"/>
        <w:ind w:left="720" w:firstLine="0"/>
      </w:pPr>
    </w:p>
    <w:p w14:paraId="5715EF13" w14:textId="3EA55DEA" w:rsidR="00A315F7" w:rsidRPr="00A315F7" w:rsidRDefault="00A315F7" w:rsidP="00A315F7">
      <w:pPr>
        <w:pStyle w:val="ListParagraph"/>
        <w:numPr>
          <w:ilvl w:val="0"/>
          <w:numId w:val="7"/>
        </w:numPr>
      </w:pPr>
      <w:r>
        <w:rPr>
          <w:b/>
          <w:bCs/>
        </w:rPr>
        <w:t>Step 2: Participation Review</w:t>
      </w:r>
    </w:p>
    <w:p w14:paraId="7F819BB1" w14:textId="49E56486" w:rsidR="00A315F7" w:rsidRDefault="00A315F7" w:rsidP="00E628EF">
      <w:pPr>
        <w:ind w:firstLine="720"/>
      </w:pPr>
      <w:r w:rsidRPr="00E628EF">
        <w:rPr>
          <w:b/>
          <w:bCs/>
        </w:rPr>
        <w:t>Owner(s):</w:t>
      </w:r>
      <w:r>
        <w:t xml:space="preserve"> Human Resources and Research Compliance</w:t>
      </w:r>
    </w:p>
    <w:p w14:paraId="6B0E1382" w14:textId="77777777" w:rsidR="006672B7" w:rsidRDefault="006672B7" w:rsidP="006672B7">
      <w:pPr>
        <w:pStyle w:val="ListParagraph"/>
        <w:ind w:left="720" w:firstLine="0"/>
      </w:pPr>
    </w:p>
    <w:p w14:paraId="563DCFC5" w14:textId="273D6FD6" w:rsidR="00A315F7" w:rsidRPr="005A026D" w:rsidRDefault="00A315F7" w:rsidP="006672B7">
      <w:pPr>
        <w:pStyle w:val="ListParagraph"/>
        <w:ind w:left="720" w:firstLine="0"/>
        <w:rPr>
          <w:b/>
          <w:bCs/>
        </w:rPr>
      </w:pPr>
      <w:r w:rsidRPr="005A026D">
        <w:rPr>
          <w:b/>
          <w:bCs/>
        </w:rPr>
        <w:t>Human Resources</w:t>
      </w:r>
    </w:p>
    <w:p w14:paraId="579E4F72" w14:textId="77777777" w:rsidR="002C4638" w:rsidRDefault="00A315F7" w:rsidP="00A315F7">
      <w:pPr>
        <w:pStyle w:val="ListParagraph"/>
        <w:numPr>
          <w:ilvl w:val="0"/>
          <w:numId w:val="16"/>
        </w:numPr>
      </w:pPr>
      <w:r>
        <w:t>Verify the individual’s eligibility</w:t>
      </w:r>
      <w:r w:rsidR="003F0B24">
        <w:t xml:space="preserve"> and communicate this to project leadership and project </w:t>
      </w:r>
    </w:p>
    <w:p w14:paraId="4C9878EA" w14:textId="23719643" w:rsidR="00A315F7" w:rsidRDefault="003F0B24" w:rsidP="002C4638">
      <w:pPr>
        <w:pStyle w:val="ListParagraph"/>
        <w:ind w:left="1080" w:firstLine="0"/>
      </w:pPr>
      <w:r>
        <w:t>management.</w:t>
      </w:r>
    </w:p>
    <w:p w14:paraId="51F94596" w14:textId="788D787F" w:rsidR="00A315F7" w:rsidRDefault="00A315F7" w:rsidP="00A315F7">
      <w:pPr>
        <w:pStyle w:val="ListParagraph"/>
        <w:numPr>
          <w:ilvl w:val="0"/>
          <w:numId w:val="16"/>
        </w:numPr>
      </w:pPr>
      <w:r>
        <w:t>Maintain documentation of review</w:t>
      </w:r>
    </w:p>
    <w:p w14:paraId="589AAFB6" w14:textId="77777777" w:rsidR="00A315F7" w:rsidRDefault="00A315F7" w:rsidP="00A315F7"/>
    <w:p w14:paraId="54EF5B0F" w14:textId="53C359A3" w:rsidR="00A315F7" w:rsidRPr="005A026D" w:rsidRDefault="00A315F7" w:rsidP="00A315F7">
      <w:pPr>
        <w:rPr>
          <w:b/>
          <w:bCs/>
        </w:rPr>
      </w:pPr>
      <w:r w:rsidRPr="005A026D">
        <w:rPr>
          <w:b/>
          <w:bCs/>
        </w:rPr>
        <w:lastRenderedPageBreak/>
        <w:tab/>
        <w:t>Research Compliance</w:t>
      </w:r>
    </w:p>
    <w:p w14:paraId="6686DC3E" w14:textId="38BCCB27" w:rsidR="00A315F7" w:rsidRDefault="006E3B7D" w:rsidP="00A315F7">
      <w:pPr>
        <w:pStyle w:val="ListParagraph"/>
        <w:numPr>
          <w:ilvl w:val="0"/>
          <w:numId w:val="17"/>
        </w:numPr>
      </w:pPr>
      <w:r>
        <w:t>Identify any</w:t>
      </w:r>
      <w:r w:rsidR="003662F8">
        <w:t xml:space="preserve"> research security/export control</w:t>
      </w:r>
      <w:r>
        <w:t xml:space="preserve"> risks of foreign national participation</w:t>
      </w:r>
    </w:p>
    <w:p w14:paraId="377EB5B3" w14:textId="09A79EFF" w:rsidR="006E3B7D" w:rsidRDefault="006E3B7D" w:rsidP="00A315F7">
      <w:pPr>
        <w:pStyle w:val="ListParagraph"/>
        <w:numPr>
          <w:ilvl w:val="0"/>
          <w:numId w:val="17"/>
        </w:numPr>
      </w:pPr>
      <w:r>
        <w:t>Share information with relevant stakeholders</w:t>
      </w:r>
    </w:p>
    <w:p w14:paraId="0A69269C" w14:textId="77777777" w:rsidR="006E3B7D" w:rsidRPr="006672B7" w:rsidRDefault="006E3B7D" w:rsidP="006E3B7D">
      <w:pPr>
        <w:pStyle w:val="ListParagraph"/>
        <w:ind w:left="720" w:firstLine="0"/>
      </w:pPr>
    </w:p>
    <w:p w14:paraId="6C6747EB" w14:textId="77777777" w:rsidR="006E3B7D" w:rsidRPr="00A225D4" w:rsidRDefault="006E3B7D" w:rsidP="006E3B7D">
      <w:pPr>
        <w:pStyle w:val="ListParagraph"/>
        <w:numPr>
          <w:ilvl w:val="0"/>
          <w:numId w:val="7"/>
        </w:numPr>
      </w:pPr>
      <w:r>
        <w:rPr>
          <w:b/>
          <w:bCs/>
        </w:rPr>
        <w:t>Step 3: Federal Restricted Project Leadership</w:t>
      </w:r>
    </w:p>
    <w:p w14:paraId="061DCE7E" w14:textId="12667FD0" w:rsidR="00A225D4" w:rsidRDefault="00A225D4" w:rsidP="0092504C">
      <w:pPr>
        <w:pStyle w:val="ListParagraph"/>
        <w:ind w:left="720" w:firstLine="0"/>
      </w:pPr>
      <w:r w:rsidRPr="00A225D4">
        <w:rPr>
          <w:b/>
          <w:bCs/>
        </w:rPr>
        <w:t>Owner(s):</w:t>
      </w:r>
      <w:r>
        <w:t xml:space="preserve"> Project Leadership</w:t>
      </w:r>
    </w:p>
    <w:p w14:paraId="1574E417" w14:textId="77777777" w:rsidR="00A225D4" w:rsidRDefault="00A225D4" w:rsidP="00A225D4">
      <w:pPr>
        <w:pStyle w:val="ListParagraph"/>
        <w:ind w:left="720" w:firstLine="0"/>
      </w:pPr>
    </w:p>
    <w:p w14:paraId="18EE4324" w14:textId="77777777" w:rsidR="006E3B7D" w:rsidRDefault="006E3B7D" w:rsidP="006E3B7D">
      <w:pPr>
        <w:pStyle w:val="ListParagraph"/>
        <w:numPr>
          <w:ilvl w:val="0"/>
          <w:numId w:val="18"/>
        </w:numPr>
      </w:pPr>
      <w:r>
        <w:t>Determine the individual’s duties</w:t>
      </w:r>
    </w:p>
    <w:p w14:paraId="5A11F5EC" w14:textId="77777777" w:rsidR="006E3B7D" w:rsidRDefault="006E3B7D" w:rsidP="006E3B7D">
      <w:pPr>
        <w:pStyle w:val="ListParagraph"/>
        <w:numPr>
          <w:ilvl w:val="0"/>
          <w:numId w:val="18"/>
        </w:numPr>
      </w:pPr>
      <w:r>
        <w:t>Determine access limitations and supervision</w:t>
      </w:r>
    </w:p>
    <w:p w14:paraId="472BEA15" w14:textId="77777777" w:rsidR="006E3B7D" w:rsidRDefault="006E3B7D" w:rsidP="006E3B7D">
      <w:pPr>
        <w:pStyle w:val="ListParagraph"/>
        <w:numPr>
          <w:ilvl w:val="0"/>
          <w:numId w:val="18"/>
        </w:numPr>
      </w:pPr>
      <w:r>
        <w:t>Implement any additional mitigation measures</w:t>
      </w:r>
    </w:p>
    <w:p w14:paraId="0E3C4FD4" w14:textId="61B8937A" w:rsidR="006E3B7D" w:rsidRDefault="00A225D4" w:rsidP="006E3B7D">
      <w:pPr>
        <w:pStyle w:val="ListParagraph"/>
        <w:ind w:left="720" w:firstLine="0"/>
      </w:pPr>
      <w:r w:rsidRPr="00A225D4">
        <w:t>Determine whether a foreign national needs to be engaged on the federal restricted project</w:t>
      </w:r>
    </w:p>
    <w:p w14:paraId="41508067" w14:textId="77777777" w:rsidR="0092504C" w:rsidRDefault="0092504C" w:rsidP="006E3B7D">
      <w:pPr>
        <w:pStyle w:val="ListParagraph"/>
        <w:ind w:left="720" w:firstLine="0"/>
      </w:pPr>
    </w:p>
    <w:p w14:paraId="3ACF3921" w14:textId="7979D82B" w:rsidR="006E3B7D" w:rsidRPr="00A225D4" w:rsidRDefault="006E3B7D" w:rsidP="006E3B7D">
      <w:pPr>
        <w:pStyle w:val="ListParagraph"/>
        <w:numPr>
          <w:ilvl w:val="0"/>
          <w:numId w:val="7"/>
        </w:numPr>
      </w:pPr>
      <w:r>
        <w:rPr>
          <w:b/>
          <w:bCs/>
        </w:rPr>
        <w:t>Step 4: Project Management</w:t>
      </w:r>
    </w:p>
    <w:p w14:paraId="7C3D760A" w14:textId="485AB63A" w:rsidR="00A225D4" w:rsidRDefault="00A225D4" w:rsidP="00A225D4">
      <w:pPr>
        <w:pStyle w:val="ListParagraph"/>
        <w:ind w:left="720" w:firstLine="0"/>
      </w:pPr>
      <w:r w:rsidRPr="00A225D4">
        <w:rPr>
          <w:b/>
          <w:bCs/>
        </w:rPr>
        <w:t>Owner(s):</w:t>
      </w:r>
      <w:r>
        <w:t xml:space="preserve"> Project Management and Project Leadership</w:t>
      </w:r>
    </w:p>
    <w:p w14:paraId="589C54D1" w14:textId="77777777" w:rsidR="00A225D4" w:rsidRDefault="00A225D4" w:rsidP="00A225D4"/>
    <w:p w14:paraId="6F4E89F6" w14:textId="00FE8F02" w:rsidR="006E3B7D" w:rsidRDefault="006E3B7D" w:rsidP="006E3B7D">
      <w:pPr>
        <w:pStyle w:val="ListParagraph"/>
        <w:numPr>
          <w:ilvl w:val="0"/>
          <w:numId w:val="18"/>
        </w:numPr>
      </w:pPr>
      <w:r>
        <w:t>Facilitate onboarding and training</w:t>
      </w:r>
    </w:p>
    <w:p w14:paraId="574EBB5F" w14:textId="60DD2663" w:rsidR="00AC1C10" w:rsidRDefault="00AC1C10" w:rsidP="006E3B7D">
      <w:pPr>
        <w:pStyle w:val="ListParagraph"/>
        <w:numPr>
          <w:ilvl w:val="0"/>
          <w:numId w:val="18"/>
        </w:numPr>
      </w:pPr>
      <w:r>
        <w:t xml:space="preserve">Update the </w:t>
      </w:r>
      <w:proofErr w:type="gramStart"/>
      <w:r w:rsidR="00581B4A">
        <w:t>project</w:t>
      </w:r>
      <w:proofErr w:type="gramEnd"/>
      <w:r w:rsidR="00581B4A">
        <w:t xml:space="preserve"> </w:t>
      </w:r>
      <w:r>
        <w:t>foreign national list</w:t>
      </w:r>
      <w:r w:rsidR="00A225D4">
        <w:t xml:space="preserve"> and </w:t>
      </w:r>
      <w:r w:rsidR="0092504C">
        <w:t>send it</w:t>
      </w:r>
      <w:r w:rsidR="00A225D4">
        <w:t xml:space="preserve"> to Sponsor if they require it.</w:t>
      </w:r>
    </w:p>
    <w:p w14:paraId="45C55105" w14:textId="40C0F17B" w:rsidR="006672B7" w:rsidRDefault="006E3B7D" w:rsidP="006E3B7D">
      <w:pPr>
        <w:pStyle w:val="ListParagraph"/>
        <w:numPr>
          <w:ilvl w:val="0"/>
          <w:numId w:val="18"/>
        </w:numPr>
      </w:pPr>
      <w:r>
        <w:t xml:space="preserve">Maintain document for future federal agency audits </w:t>
      </w:r>
    </w:p>
    <w:p w14:paraId="6884F40F" w14:textId="77777777" w:rsidR="006E3B7D" w:rsidRDefault="006E3B7D" w:rsidP="006E3B7D">
      <w:pPr>
        <w:pStyle w:val="Heading1"/>
        <w:spacing w:before="224"/>
        <w:rPr>
          <w:u w:val="none"/>
        </w:rPr>
      </w:pPr>
      <w:r>
        <w:t>References</w:t>
      </w:r>
      <w:r>
        <w:rPr>
          <w:spacing w:val="-4"/>
        </w:rPr>
        <w:t xml:space="preserve"> </w:t>
      </w:r>
      <w:r>
        <w:t>/</w:t>
      </w:r>
      <w:r>
        <w:rPr>
          <w:spacing w:val="-3"/>
        </w:rPr>
        <w:t xml:space="preserve"> </w:t>
      </w:r>
      <w:r>
        <w:t>Related</w:t>
      </w:r>
      <w:r>
        <w:rPr>
          <w:spacing w:val="-4"/>
        </w:rPr>
        <w:t xml:space="preserve"> </w:t>
      </w:r>
      <w:r>
        <w:rPr>
          <w:spacing w:val="-2"/>
        </w:rPr>
        <w:t>Documents</w:t>
      </w:r>
    </w:p>
    <w:p w14:paraId="4F93D856" w14:textId="77777777" w:rsidR="006E3B7D" w:rsidRDefault="006E3B7D" w:rsidP="006E3B7D">
      <w:pPr>
        <w:pStyle w:val="BodyText"/>
        <w:spacing w:before="1"/>
        <w:rPr>
          <w:b/>
        </w:rPr>
      </w:pPr>
    </w:p>
    <w:p w14:paraId="75DF42DD" w14:textId="77777777" w:rsidR="006E3B7D" w:rsidRDefault="006E3B7D" w:rsidP="006E3B7D">
      <w:pPr>
        <w:pStyle w:val="BodyText"/>
        <w:ind w:left="360" w:hanging="1"/>
      </w:pPr>
      <w:r>
        <w:t>None</w:t>
      </w:r>
    </w:p>
    <w:p w14:paraId="11152082" w14:textId="77777777" w:rsidR="006E3B7D" w:rsidRDefault="006E3B7D" w:rsidP="006E3B7D">
      <w:pPr>
        <w:pStyle w:val="BodyText"/>
        <w:spacing w:before="121"/>
      </w:pPr>
    </w:p>
    <w:p w14:paraId="728CD764" w14:textId="77777777" w:rsidR="006E3B7D" w:rsidRDefault="006E3B7D" w:rsidP="006E3B7D">
      <w:pPr>
        <w:pStyle w:val="Heading1"/>
        <w:rPr>
          <w:u w:val="none"/>
        </w:rPr>
      </w:pPr>
      <w:r>
        <w:rPr>
          <w:spacing w:val="-2"/>
        </w:rPr>
        <w:t>Attachments</w:t>
      </w:r>
    </w:p>
    <w:p w14:paraId="6F31B7AB" w14:textId="77777777" w:rsidR="006E3B7D" w:rsidRDefault="006E3B7D" w:rsidP="006E3B7D"/>
    <w:p w14:paraId="3FA1404A" w14:textId="4CFF1211" w:rsidR="00843F66" w:rsidRDefault="006E3B7D" w:rsidP="00A94F48">
      <w:pPr>
        <w:ind w:left="360"/>
      </w:pPr>
      <w:r>
        <w:t>Non</w:t>
      </w:r>
      <w:r w:rsidR="00252AF8">
        <w:t>e</w:t>
      </w:r>
    </w:p>
    <w:sectPr w:rsidR="00843F66" w:rsidSect="002C463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28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8E17C" w14:textId="77777777" w:rsidR="00801C61" w:rsidRDefault="00801C61">
      <w:r>
        <w:separator/>
      </w:r>
    </w:p>
  </w:endnote>
  <w:endnote w:type="continuationSeparator" w:id="0">
    <w:p w14:paraId="0FD64035" w14:textId="77777777" w:rsidR="00801C61" w:rsidRDefault="0080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3A542" w14:textId="77777777" w:rsidR="002C4638" w:rsidRDefault="002C46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CECA" w14:textId="77777777" w:rsidR="002C4638" w:rsidRDefault="002C46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0CA86" w14:textId="77777777" w:rsidR="002C4638" w:rsidRDefault="002C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1BC00" w14:textId="77777777" w:rsidR="00801C61" w:rsidRDefault="00801C61">
      <w:r>
        <w:separator/>
      </w:r>
    </w:p>
  </w:footnote>
  <w:footnote w:type="continuationSeparator" w:id="0">
    <w:p w14:paraId="11EB7187" w14:textId="77777777" w:rsidR="00801C61" w:rsidRDefault="00801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8AEA" w14:textId="77777777" w:rsidR="002C4638" w:rsidRDefault="002C46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2"/>
      <w:gridCol w:w="2484"/>
      <w:gridCol w:w="2834"/>
    </w:tblGrid>
    <w:tr w:rsidR="00A94F48" w14:paraId="42F3A111" w14:textId="77777777" w:rsidTr="00014979">
      <w:trPr>
        <w:trHeight w:val="353"/>
      </w:trPr>
      <w:tc>
        <w:tcPr>
          <w:tcW w:w="4042" w:type="dxa"/>
        </w:tcPr>
        <w:p w14:paraId="402B2268" w14:textId="77777777" w:rsidR="00A94F48" w:rsidRPr="00252AF8" w:rsidRDefault="00A94F48" w:rsidP="00A94F48">
          <w:pPr>
            <w:pStyle w:val="TableParagraph"/>
            <w:spacing w:before="0"/>
            <w:ind w:left="0"/>
            <w:rPr>
              <w:rFonts w:ascii="Arial" w:hAnsi="Arial" w:cs="Arial"/>
            </w:rPr>
          </w:pPr>
          <w:r w:rsidRPr="00252AF8">
            <w:rPr>
              <w:rFonts w:ascii="Arial" w:hAnsi="Arial" w:cs="Arial"/>
              <w:highlight w:val="yellow"/>
            </w:rPr>
            <w:t>Project</w:t>
          </w:r>
          <w:r w:rsidRPr="00252AF8">
            <w:rPr>
              <w:rFonts w:ascii="Arial" w:hAnsi="Arial" w:cs="Arial"/>
            </w:rPr>
            <w:t xml:space="preserve"> Logo to be included</w:t>
          </w:r>
        </w:p>
      </w:tc>
      <w:tc>
        <w:tcPr>
          <w:tcW w:w="5318" w:type="dxa"/>
          <w:gridSpan w:val="2"/>
        </w:tcPr>
        <w:p w14:paraId="51D3BC82" w14:textId="77777777" w:rsidR="00A94F48" w:rsidRPr="00252AF8" w:rsidRDefault="00A94F48" w:rsidP="00A94F48">
          <w:pPr>
            <w:pStyle w:val="TableParagraph"/>
            <w:spacing w:before="67"/>
            <w:ind w:left="0" w:right="95"/>
            <w:jc w:val="right"/>
            <w:rPr>
              <w:rFonts w:ascii="Arial" w:hAnsi="Arial" w:cs="Arial"/>
              <w:b/>
              <w:sz w:val="18"/>
            </w:rPr>
          </w:pPr>
          <w:r w:rsidRPr="00252AF8">
            <w:rPr>
              <w:rFonts w:ascii="Arial" w:hAnsi="Arial" w:cs="Arial"/>
              <w:b/>
              <w:sz w:val="18"/>
            </w:rPr>
            <w:t>Page</w:t>
          </w:r>
          <w:r w:rsidRPr="00252AF8">
            <w:rPr>
              <w:rFonts w:ascii="Arial" w:hAnsi="Arial" w:cs="Arial"/>
              <w:b/>
              <w:spacing w:val="-1"/>
              <w:sz w:val="18"/>
            </w:rPr>
            <w:t xml:space="preserve"> </w:t>
          </w:r>
          <w:r w:rsidRPr="00252AF8">
            <w:rPr>
              <w:rFonts w:ascii="Arial" w:hAnsi="Arial" w:cs="Arial"/>
              <w:b/>
              <w:sz w:val="18"/>
            </w:rPr>
            <w:fldChar w:fldCharType="begin"/>
          </w:r>
          <w:r w:rsidRPr="00252AF8">
            <w:rPr>
              <w:rFonts w:ascii="Arial" w:hAnsi="Arial" w:cs="Arial"/>
              <w:b/>
              <w:sz w:val="18"/>
            </w:rPr>
            <w:instrText xml:space="preserve"> PAGE </w:instrText>
          </w:r>
          <w:r w:rsidRPr="00252AF8">
            <w:rPr>
              <w:rFonts w:ascii="Arial" w:hAnsi="Arial" w:cs="Arial"/>
              <w:b/>
              <w:sz w:val="18"/>
            </w:rPr>
            <w:fldChar w:fldCharType="separate"/>
          </w:r>
          <w:r w:rsidRPr="00252AF8">
            <w:rPr>
              <w:rFonts w:ascii="Arial" w:hAnsi="Arial" w:cs="Arial"/>
              <w:b/>
              <w:sz w:val="18"/>
            </w:rPr>
            <w:t>1</w:t>
          </w:r>
          <w:r w:rsidRPr="00252AF8">
            <w:rPr>
              <w:rFonts w:ascii="Arial" w:hAnsi="Arial" w:cs="Arial"/>
              <w:b/>
              <w:sz w:val="18"/>
            </w:rPr>
            <w:fldChar w:fldCharType="end"/>
          </w:r>
          <w:r w:rsidRPr="00252AF8">
            <w:rPr>
              <w:rFonts w:ascii="Arial" w:hAnsi="Arial" w:cs="Arial"/>
              <w:b/>
              <w:spacing w:val="-1"/>
              <w:sz w:val="18"/>
            </w:rPr>
            <w:t xml:space="preserve"> </w:t>
          </w:r>
          <w:r w:rsidRPr="00252AF8">
            <w:rPr>
              <w:rFonts w:ascii="Arial" w:hAnsi="Arial" w:cs="Arial"/>
              <w:b/>
              <w:sz w:val="18"/>
            </w:rPr>
            <w:t>of</w:t>
          </w:r>
          <w:r w:rsidRPr="00252AF8">
            <w:rPr>
              <w:rFonts w:ascii="Arial" w:hAnsi="Arial" w:cs="Arial"/>
              <w:b/>
              <w:spacing w:val="-1"/>
              <w:sz w:val="18"/>
            </w:rPr>
            <w:t xml:space="preserve"> </w:t>
          </w:r>
          <w:r w:rsidRPr="00252AF8">
            <w:rPr>
              <w:rFonts w:ascii="Arial" w:hAnsi="Arial" w:cs="Arial"/>
              <w:b/>
              <w:spacing w:val="-10"/>
              <w:sz w:val="18"/>
            </w:rPr>
            <w:fldChar w:fldCharType="begin"/>
          </w:r>
          <w:r w:rsidRPr="00252AF8">
            <w:rPr>
              <w:rFonts w:ascii="Arial" w:hAnsi="Arial" w:cs="Arial"/>
              <w:b/>
              <w:spacing w:val="-10"/>
              <w:sz w:val="18"/>
            </w:rPr>
            <w:instrText xml:space="preserve"> NUMPAGES </w:instrText>
          </w:r>
          <w:r w:rsidRPr="00252AF8">
            <w:rPr>
              <w:rFonts w:ascii="Arial" w:hAnsi="Arial" w:cs="Arial"/>
              <w:b/>
              <w:spacing w:val="-10"/>
              <w:sz w:val="18"/>
            </w:rPr>
            <w:fldChar w:fldCharType="separate"/>
          </w:r>
          <w:r w:rsidRPr="00252AF8">
            <w:rPr>
              <w:rFonts w:ascii="Arial" w:hAnsi="Arial" w:cs="Arial"/>
              <w:b/>
              <w:spacing w:val="-10"/>
              <w:sz w:val="18"/>
            </w:rPr>
            <w:t>2</w:t>
          </w:r>
          <w:r w:rsidRPr="00252AF8">
            <w:rPr>
              <w:rFonts w:ascii="Arial" w:hAnsi="Arial" w:cs="Arial"/>
              <w:b/>
              <w:spacing w:val="-10"/>
              <w:sz w:val="18"/>
            </w:rPr>
            <w:fldChar w:fldCharType="end"/>
          </w:r>
        </w:p>
      </w:tc>
    </w:tr>
    <w:tr w:rsidR="00A94F48" w14:paraId="0DBE8DBF" w14:textId="77777777" w:rsidTr="00014979">
      <w:trPr>
        <w:trHeight w:val="575"/>
      </w:trPr>
      <w:tc>
        <w:tcPr>
          <w:tcW w:w="4042" w:type="dxa"/>
        </w:tcPr>
        <w:p w14:paraId="1776DADA" w14:textId="77777777" w:rsidR="00A94F48" w:rsidRPr="00252AF8" w:rsidRDefault="00A94F48" w:rsidP="00A94F48">
          <w:pPr>
            <w:pStyle w:val="TableParagraph"/>
            <w:rPr>
              <w:rFonts w:ascii="Arial" w:hAnsi="Arial" w:cs="Arial"/>
              <w:b/>
              <w:sz w:val="18"/>
              <w:szCs w:val="18"/>
            </w:rPr>
          </w:pPr>
          <w:r w:rsidRPr="00252AF8">
            <w:rPr>
              <w:rFonts w:ascii="Arial" w:hAnsi="Arial" w:cs="Arial"/>
              <w:b/>
              <w:sz w:val="18"/>
              <w:szCs w:val="18"/>
            </w:rPr>
            <w:t>DOCUMENT</w:t>
          </w:r>
          <w:r w:rsidRPr="00252AF8">
            <w:rPr>
              <w:rFonts w:ascii="Arial" w:hAnsi="Arial" w:cs="Arial"/>
              <w:b/>
              <w:spacing w:val="-5"/>
              <w:sz w:val="18"/>
              <w:szCs w:val="18"/>
            </w:rPr>
            <w:t xml:space="preserve"> </w:t>
          </w:r>
          <w:r w:rsidRPr="00252AF8">
            <w:rPr>
              <w:rFonts w:ascii="Arial" w:hAnsi="Arial" w:cs="Arial"/>
              <w:b/>
              <w:spacing w:val="-2"/>
              <w:sz w:val="18"/>
              <w:szCs w:val="18"/>
            </w:rPr>
            <w:t xml:space="preserve">TITLE:  </w:t>
          </w:r>
          <w:r w:rsidRPr="00252AF8">
            <w:rPr>
              <w:rFonts w:ascii="Arial" w:hAnsi="Arial" w:cs="Arial"/>
              <w:bCs/>
              <w:spacing w:val="-2"/>
              <w:sz w:val="18"/>
              <w:szCs w:val="18"/>
            </w:rPr>
            <w:t>Restricted Sponsored Project Foreign National Involvement Approval Process</w:t>
          </w:r>
        </w:p>
      </w:tc>
      <w:tc>
        <w:tcPr>
          <w:tcW w:w="2484" w:type="dxa"/>
        </w:tcPr>
        <w:p w14:paraId="45B69039" w14:textId="77777777" w:rsidR="00A94F48" w:rsidRPr="00252AF8" w:rsidRDefault="00A94F48" w:rsidP="00A94F48">
          <w:pPr>
            <w:pStyle w:val="TableParagraph"/>
            <w:rPr>
              <w:rFonts w:ascii="Arial" w:hAnsi="Arial" w:cs="Arial"/>
              <w:b/>
              <w:sz w:val="18"/>
            </w:rPr>
          </w:pPr>
          <w:r w:rsidRPr="00252AF8">
            <w:rPr>
              <w:rFonts w:ascii="Arial" w:hAnsi="Arial" w:cs="Arial"/>
              <w:b/>
              <w:spacing w:val="-2"/>
              <w:sz w:val="18"/>
            </w:rPr>
            <w:t xml:space="preserve">PROJECT:  </w:t>
          </w:r>
          <w:r w:rsidRPr="00252AF8">
            <w:rPr>
              <w:rFonts w:ascii="Arial" w:hAnsi="Arial" w:cs="Arial"/>
              <w:bCs/>
              <w:spacing w:val="-2"/>
              <w:sz w:val="18"/>
              <w:highlight w:val="yellow"/>
            </w:rPr>
            <w:t>Title/Name</w:t>
          </w:r>
        </w:p>
      </w:tc>
      <w:tc>
        <w:tcPr>
          <w:tcW w:w="2834" w:type="dxa"/>
        </w:tcPr>
        <w:p w14:paraId="07C7A8F0" w14:textId="77777777" w:rsidR="00A94F48" w:rsidRPr="00252AF8" w:rsidRDefault="00A94F48" w:rsidP="00A94F48">
          <w:pPr>
            <w:pStyle w:val="TableParagraph"/>
            <w:rPr>
              <w:rFonts w:ascii="Arial" w:hAnsi="Arial" w:cs="Arial"/>
              <w:b/>
              <w:sz w:val="18"/>
            </w:rPr>
          </w:pPr>
          <w:r w:rsidRPr="00252AF8">
            <w:rPr>
              <w:rFonts w:ascii="Arial" w:hAnsi="Arial" w:cs="Arial"/>
              <w:b/>
              <w:sz w:val="18"/>
            </w:rPr>
            <w:t>EFFECTIVE</w:t>
          </w:r>
          <w:r w:rsidRPr="00252AF8">
            <w:rPr>
              <w:rFonts w:ascii="Arial" w:hAnsi="Arial" w:cs="Arial"/>
              <w:b/>
              <w:spacing w:val="-4"/>
              <w:sz w:val="18"/>
            </w:rPr>
            <w:t xml:space="preserve"> </w:t>
          </w:r>
          <w:r w:rsidRPr="00252AF8">
            <w:rPr>
              <w:rFonts w:ascii="Arial" w:hAnsi="Arial" w:cs="Arial"/>
              <w:b/>
              <w:spacing w:val="-2"/>
              <w:sz w:val="18"/>
            </w:rPr>
            <w:t>DATE:</w:t>
          </w:r>
        </w:p>
        <w:p w14:paraId="11A8A494" w14:textId="77777777" w:rsidR="00A94F48" w:rsidRPr="00252AF8" w:rsidRDefault="00A94F48" w:rsidP="00A94F48">
          <w:pPr>
            <w:pStyle w:val="TableParagraph"/>
            <w:spacing w:before="0"/>
            <w:rPr>
              <w:rFonts w:ascii="Arial" w:hAnsi="Arial" w:cs="Arial"/>
              <w:sz w:val="18"/>
            </w:rPr>
          </w:pPr>
        </w:p>
      </w:tc>
    </w:tr>
  </w:tbl>
  <w:p w14:paraId="78A6520D" w14:textId="14E8D581" w:rsidR="00843F66" w:rsidRDefault="00843F66">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5A0CC" w14:textId="77777777" w:rsidR="002C4638" w:rsidRDefault="002C46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2570"/>
    <w:multiLevelType w:val="hybridMultilevel"/>
    <w:tmpl w:val="D7B61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40975"/>
    <w:multiLevelType w:val="multilevel"/>
    <w:tmpl w:val="F49E172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9856E0A"/>
    <w:multiLevelType w:val="hybridMultilevel"/>
    <w:tmpl w:val="A8DEC1A0"/>
    <w:lvl w:ilvl="0" w:tplc="AFE09A68">
      <w:start w:val="1"/>
      <w:numFmt w:val="bullet"/>
      <w:lvlText w:val=""/>
      <w:lvlJc w:val="left"/>
      <w:pPr>
        <w:ind w:left="2160" w:hanging="360"/>
      </w:pPr>
      <w:rPr>
        <w:rFonts w:ascii="Symbol" w:hAnsi="Symbol"/>
      </w:rPr>
    </w:lvl>
    <w:lvl w:ilvl="1" w:tplc="0374C0BE">
      <w:start w:val="1"/>
      <w:numFmt w:val="bullet"/>
      <w:lvlText w:val=""/>
      <w:lvlJc w:val="left"/>
      <w:pPr>
        <w:ind w:left="2160" w:hanging="360"/>
      </w:pPr>
      <w:rPr>
        <w:rFonts w:ascii="Symbol" w:hAnsi="Symbol"/>
      </w:rPr>
    </w:lvl>
    <w:lvl w:ilvl="2" w:tplc="B0C6511C">
      <w:start w:val="1"/>
      <w:numFmt w:val="bullet"/>
      <w:lvlText w:val=""/>
      <w:lvlJc w:val="left"/>
      <w:pPr>
        <w:ind w:left="2160" w:hanging="360"/>
      </w:pPr>
      <w:rPr>
        <w:rFonts w:ascii="Symbol" w:hAnsi="Symbol"/>
      </w:rPr>
    </w:lvl>
    <w:lvl w:ilvl="3" w:tplc="09789EE0">
      <w:start w:val="1"/>
      <w:numFmt w:val="bullet"/>
      <w:lvlText w:val=""/>
      <w:lvlJc w:val="left"/>
      <w:pPr>
        <w:ind w:left="2160" w:hanging="360"/>
      </w:pPr>
      <w:rPr>
        <w:rFonts w:ascii="Symbol" w:hAnsi="Symbol"/>
      </w:rPr>
    </w:lvl>
    <w:lvl w:ilvl="4" w:tplc="A7027778">
      <w:start w:val="1"/>
      <w:numFmt w:val="bullet"/>
      <w:lvlText w:val=""/>
      <w:lvlJc w:val="left"/>
      <w:pPr>
        <w:ind w:left="2160" w:hanging="360"/>
      </w:pPr>
      <w:rPr>
        <w:rFonts w:ascii="Symbol" w:hAnsi="Symbol"/>
      </w:rPr>
    </w:lvl>
    <w:lvl w:ilvl="5" w:tplc="D60657D4">
      <w:start w:val="1"/>
      <w:numFmt w:val="bullet"/>
      <w:lvlText w:val=""/>
      <w:lvlJc w:val="left"/>
      <w:pPr>
        <w:ind w:left="2160" w:hanging="360"/>
      </w:pPr>
      <w:rPr>
        <w:rFonts w:ascii="Symbol" w:hAnsi="Symbol"/>
      </w:rPr>
    </w:lvl>
    <w:lvl w:ilvl="6" w:tplc="C97E704A">
      <w:start w:val="1"/>
      <w:numFmt w:val="bullet"/>
      <w:lvlText w:val=""/>
      <w:lvlJc w:val="left"/>
      <w:pPr>
        <w:ind w:left="2160" w:hanging="360"/>
      </w:pPr>
      <w:rPr>
        <w:rFonts w:ascii="Symbol" w:hAnsi="Symbol"/>
      </w:rPr>
    </w:lvl>
    <w:lvl w:ilvl="7" w:tplc="50B211AA">
      <w:start w:val="1"/>
      <w:numFmt w:val="bullet"/>
      <w:lvlText w:val=""/>
      <w:lvlJc w:val="left"/>
      <w:pPr>
        <w:ind w:left="2160" w:hanging="360"/>
      </w:pPr>
      <w:rPr>
        <w:rFonts w:ascii="Symbol" w:hAnsi="Symbol"/>
      </w:rPr>
    </w:lvl>
    <w:lvl w:ilvl="8" w:tplc="E6ACD3E4">
      <w:start w:val="1"/>
      <w:numFmt w:val="bullet"/>
      <w:lvlText w:val=""/>
      <w:lvlJc w:val="left"/>
      <w:pPr>
        <w:ind w:left="2160" w:hanging="360"/>
      </w:pPr>
      <w:rPr>
        <w:rFonts w:ascii="Symbol" w:hAnsi="Symbol"/>
      </w:rPr>
    </w:lvl>
  </w:abstractNum>
  <w:abstractNum w:abstractNumId="3" w15:restartNumberingAfterBreak="0">
    <w:nsid w:val="0E85370B"/>
    <w:multiLevelType w:val="multilevel"/>
    <w:tmpl w:val="E500B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05FE9"/>
    <w:multiLevelType w:val="multilevel"/>
    <w:tmpl w:val="4FBC63CA"/>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25F6C9B"/>
    <w:multiLevelType w:val="hybridMultilevel"/>
    <w:tmpl w:val="66DC6776"/>
    <w:lvl w:ilvl="0" w:tplc="76B2F70C">
      <w:numFmt w:val="bullet"/>
      <w:lvlText w:val=""/>
      <w:lvlJc w:val="left"/>
      <w:pPr>
        <w:ind w:left="1079" w:hanging="360"/>
      </w:pPr>
      <w:rPr>
        <w:rFonts w:ascii="Symbol" w:eastAsia="Symbol" w:hAnsi="Symbol" w:cs="Symbol" w:hint="default"/>
        <w:b w:val="0"/>
        <w:bCs w:val="0"/>
        <w:i w:val="0"/>
        <w:iCs w:val="0"/>
        <w:spacing w:val="0"/>
        <w:w w:val="99"/>
        <w:sz w:val="22"/>
        <w:szCs w:val="22"/>
        <w:lang w:val="en-US" w:eastAsia="en-US" w:bidi="ar-SA"/>
      </w:rPr>
    </w:lvl>
    <w:lvl w:ilvl="1" w:tplc="445262F6">
      <w:numFmt w:val="bullet"/>
      <w:lvlText w:val="•"/>
      <w:lvlJc w:val="left"/>
      <w:pPr>
        <w:ind w:left="1980" w:hanging="360"/>
      </w:pPr>
      <w:rPr>
        <w:rFonts w:hint="default"/>
        <w:lang w:val="en-US" w:eastAsia="en-US" w:bidi="ar-SA"/>
      </w:rPr>
    </w:lvl>
    <w:lvl w:ilvl="2" w:tplc="1108A94A">
      <w:numFmt w:val="bullet"/>
      <w:lvlText w:val="•"/>
      <w:lvlJc w:val="left"/>
      <w:pPr>
        <w:ind w:left="2880" w:hanging="360"/>
      </w:pPr>
      <w:rPr>
        <w:rFonts w:hint="default"/>
        <w:lang w:val="en-US" w:eastAsia="en-US" w:bidi="ar-SA"/>
      </w:rPr>
    </w:lvl>
    <w:lvl w:ilvl="3" w:tplc="E932C1EE">
      <w:numFmt w:val="bullet"/>
      <w:lvlText w:val="•"/>
      <w:lvlJc w:val="left"/>
      <w:pPr>
        <w:ind w:left="3780" w:hanging="360"/>
      </w:pPr>
      <w:rPr>
        <w:rFonts w:hint="default"/>
        <w:lang w:val="en-US" w:eastAsia="en-US" w:bidi="ar-SA"/>
      </w:rPr>
    </w:lvl>
    <w:lvl w:ilvl="4" w:tplc="4C26DEE2">
      <w:numFmt w:val="bullet"/>
      <w:lvlText w:val="•"/>
      <w:lvlJc w:val="left"/>
      <w:pPr>
        <w:ind w:left="4680" w:hanging="360"/>
      </w:pPr>
      <w:rPr>
        <w:rFonts w:hint="default"/>
        <w:lang w:val="en-US" w:eastAsia="en-US" w:bidi="ar-SA"/>
      </w:rPr>
    </w:lvl>
    <w:lvl w:ilvl="5" w:tplc="42B47280">
      <w:numFmt w:val="bullet"/>
      <w:lvlText w:val="•"/>
      <w:lvlJc w:val="left"/>
      <w:pPr>
        <w:ind w:left="5580" w:hanging="360"/>
      </w:pPr>
      <w:rPr>
        <w:rFonts w:hint="default"/>
        <w:lang w:val="en-US" w:eastAsia="en-US" w:bidi="ar-SA"/>
      </w:rPr>
    </w:lvl>
    <w:lvl w:ilvl="6" w:tplc="2556AF94">
      <w:numFmt w:val="bullet"/>
      <w:lvlText w:val="•"/>
      <w:lvlJc w:val="left"/>
      <w:pPr>
        <w:ind w:left="6480" w:hanging="360"/>
      </w:pPr>
      <w:rPr>
        <w:rFonts w:hint="default"/>
        <w:lang w:val="en-US" w:eastAsia="en-US" w:bidi="ar-SA"/>
      </w:rPr>
    </w:lvl>
    <w:lvl w:ilvl="7" w:tplc="75769978">
      <w:numFmt w:val="bullet"/>
      <w:lvlText w:val="•"/>
      <w:lvlJc w:val="left"/>
      <w:pPr>
        <w:ind w:left="7380" w:hanging="360"/>
      </w:pPr>
      <w:rPr>
        <w:rFonts w:hint="default"/>
        <w:lang w:val="en-US" w:eastAsia="en-US" w:bidi="ar-SA"/>
      </w:rPr>
    </w:lvl>
    <w:lvl w:ilvl="8" w:tplc="1756B0C4">
      <w:numFmt w:val="bullet"/>
      <w:lvlText w:val="•"/>
      <w:lvlJc w:val="left"/>
      <w:pPr>
        <w:ind w:left="8280" w:hanging="360"/>
      </w:pPr>
      <w:rPr>
        <w:rFonts w:hint="default"/>
        <w:lang w:val="en-US" w:eastAsia="en-US" w:bidi="ar-SA"/>
      </w:rPr>
    </w:lvl>
  </w:abstractNum>
  <w:abstractNum w:abstractNumId="6" w15:restartNumberingAfterBreak="0">
    <w:nsid w:val="16950454"/>
    <w:multiLevelType w:val="hybridMultilevel"/>
    <w:tmpl w:val="7FE621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7526EF"/>
    <w:multiLevelType w:val="hybridMultilevel"/>
    <w:tmpl w:val="A22847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D0256C"/>
    <w:multiLevelType w:val="multilevel"/>
    <w:tmpl w:val="CF662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B6CCC"/>
    <w:multiLevelType w:val="multilevel"/>
    <w:tmpl w:val="4D145B5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D677746"/>
    <w:multiLevelType w:val="multilevel"/>
    <w:tmpl w:val="16DC42F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14C768E"/>
    <w:multiLevelType w:val="multilevel"/>
    <w:tmpl w:val="DF8A743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32CF60CB"/>
    <w:multiLevelType w:val="multilevel"/>
    <w:tmpl w:val="241818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67B44C6"/>
    <w:multiLevelType w:val="multilevel"/>
    <w:tmpl w:val="331E9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DD05A9"/>
    <w:multiLevelType w:val="hybridMultilevel"/>
    <w:tmpl w:val="A51C99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1593413"/>
    <w:multiLevelType w:val="multilevel"/>
    <w:tmpl w:val="00A2A69C"/>
    <w:lvl w:ilvl="0">
      <w:start w:val="1"/>
      <w:numFmt w:val="bullet"/>
      <w:lvlText w:val=""/>
      <w:lvlJc w:val="left"/>
      <w:pPr>
        <w:tabs>
          <w:tab w:val="num" w:pos="1439"/>
        </w:tabs>
        <w:ind w:left="1439" w:hanging="360"/>
      </w:pPr>
      <w:rPr>
        <w:rFonts w:ascii="Symbol" w:hAnsi="Symbol" w:hint="default"/>
        <w:sz w:val="20"/>
      </w:rPr>
    </w:lvl>
    <w:lvl w:ilvl="1" w:tentative="1">
      <w:start w:val="1"/>
      <w:numFmt w:val="bullet"/>
      <w:lvlText w:val="o"/>
      <w:lvlJc w:val="left"/>
      <w:pPr>
        <w:tabs>
          <w:tab w:val="num" w:pos="2159"/>
        </w:tabs>
        <w:ind w:left="2159" w:hanging="360"/>
      </w:pPr>
      <w:rPr>
        <w:rFonts w:ascii="Courier New" w:hAnsi="Courier New" w:hint="default"/>
        <w:sz w:val="20"/>
      </w:rPr>
    </w:lvl>
    <w:lvl w:ilvl="2" w:tentative="1">
      <w:start w:val="1"/>
      <w:numFmt w:val="bullet"/>
      <w:lvlText w:val=""/>
      <w:lvlJc w:val="left"/>
      <w:pPr>
        <w:tabs>
          <w:tab w:val="num" w:pos="2879"/>
        </w:tabs>
        <w:ind w:left="2879" w:hanging="360"/>
      </w:pPr>
      <w:rPr>
        <w:rFonts w:ascii="Wingdings" w:hAnsi="Wingdings" w:hint="default"/>
        <w:sz w:val="20"/>
      </w:rPr>
    </w:lvl>
    <w:lvl w:ilvl="3" w:tentative="1">
      <w:start w:val="1"/>
      <w:numFmt w:val="bullet"/>
      <w:lvlText w:val=""/>
      <w:lvlJc w:val="left"/>
      <w:pPr>
        <w:tabs>
          <w:tab w:val="num" w:pos="3599"/>
        </w:tabs>
        <w:ind w:left="3599" w:hanging="360"/>
      </w:pPr>
      <w:rPr>
        <w:rFonts w:ascii="Wingdings" w:hAnsi="Wingdings" w:hint="default"/>
        <w:sz w:val="20"/>
      </w:rPr>
    </w:lvl>
    <w:lvl w:ilvl="4" w:tentative="1">
      <w:start w:val="1"/>
      <w:numFmt w:val="bullet"/>
      <w:lvlText w:val=""/>
      <w:lvlJc w:val="left"/>
      <w:pPr>
        <w:tabs>
          <w:tab w:val="num" w:pos="4319"/>
        </w:tabs>
        <w:ind w:left="4319" w:hanging="360"/>
      </w:pPr>
      <w:rPr>
        <w:rFonts w:ascii="Wingdings" w:hAnsi="Wingdings" w:hint="default"/>
        <w:sz w:val="20"/>
      </w:rPr>
    </w:lvl>
    <w:lvl w:ilvl="5" w:tentative="1">
      <w:start w:val="1"/>
      <w:numFmt w:val="bullet"/>
      <w:lvlText w:val=""/>
      <w:lvlJc w:val="left"/>
      <w:pPr>
        <w:tabs>
          <w:tab w:val="num" w:pos="5039"/>
        </w:tabs>
        <w:ind w:left="5039" w:hanging="360"/>
      </w:pPr>
      <w:rPr>
        <w:rFonts w:ascii="Wingdings" w:hAnsi="Wingdings" w:hint="default"/>
        <w:sz w:val="20"/>
      </w:rPr>
    </w:lvl>
    <w:lvl w:ilvl="6" w:tentative="1">
      <w:start w:val="1"/>
      <w:numFmt w:val="bullet"/>
      <w:lvlText w:val=""/>
      <w:lvlJc w:val="left"/>
      <w:pPr>
        <w:tabs>
          <w:tab w:val="num" w:pos="5759"/>
        </w:tabs>
        <w:ind w:left="5759" w:hanging="360"/>
      </w:pPr>
      <w:rPr>
        <w:rFonts w:ascii="Wingdings" w:hAnsi="Wingdings" w:hint="default"/>
        <w:sz w:val="20"/>
      </w:rPr>
    </w:lvl>
    <w:lvl w:ilvl="7" w:tentative="1">
      <w:start w:val="1"/>
      <w:numFmt w:val="bullet"/>
      <w:lvlText w:val=""/>
      <w:lvlJc w:val="left"/>
      <w:pPr>
        <w:tabs>
          <w:tab w:val="num" w:pos="6479"/>
        </w:tabs>
        <w:ind w:left="6479" w:hanging="360"/>
      </w:pPr>
      <w:rPr>
        <w:rFonts w:ascii="Wingdings" w:hAnsi="Wingdings" w:hint="default"/>
        <w:sz w:val="20"/>
      </w:rPr>
    </w:lvl>
    <w:lvl w:ilvl="8" w:tentative="1">
      <w:start w:val="1"/>
      <w:numFmt w:val="bullet"/>
      <w:lvlText w:val=""/>
      <w:lvlJc w:val="left"/>
      <w:pPr>
        <w:tabs>
          <w:tab w:val="num" w:pos="7199"/>
        </w:tabs>
        <w:ind w:left="7199" w:hanging="360"/>
      </w:pPr>
      <w:rPr>
        <w:rFonts w:ascii="Wingdings" w:hAnsi="Wingdings" w:hint="default"/>
        <w:sz w:val="20"/>
      </w:rPr>
    </w:lvl>
  </w:abstractNum>
  <w:abstractNum w:abstractNumId="16" w15:restartNumberingAfterBreak="0">
    <w:nsid w:val="567B7138"/>
    <w:multiLevelType w:val="multilevel"/>
    <w:tmpl w:val="6318F57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9BD741F"/>
    <w:multiLevelType w:val="multilevel"/>
    <w:tmpl w:val="56EC355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2D31015"/>
    <w:multiLevelType w:val="hybridMultilevel"/>
    <w:tmpl w:val="5B1E1EE0"/>
    <w:lvl w:ilvl="0" w:tplc="929E62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725AE0"/>
    <w:multiLevelType w:val="hybridMultilevel"/>
    <w:tmpl w:val="F65A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3127126">
    <w:abstractNumId w:val="5"/>
  </w:num>
  <w:num w:numId="2" w16cid:durableId="409811541">
    <w:abstractNumId w:val="13"/>
  </w:num>
  <w:num w:numId="3" w16cid:durableId="861435301">
    <w:abstractNumId w:val="8"/>
  </w:num>
  <w:num w:numId="4" w16cid:durableId="1732651384">
    <w:abstractNumId w:val="3"/>
  </w:num>
  <w:num w:numId="5" w16cid:durableId="1409302013">
    <w:abstractNumId w:val="11"/>
  </w:num>
  <w:num w:numId="6" w16cid:durableId="393355540">
    <w:abstractNumId w:val="15"/>
  </w:num>
  <w:num w:numId="7" w16cid:durableId="419184475">
    <w:abstractNumId w:val="18"/>
  </w:num>
  <w:num w:numId="8" w16cid:durableId="13105978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250084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790016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3485744">
    <w:abstractNumId w:val="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026825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2588924">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8755965">
    <w:abstractNumId w:val="19"/>
  </w:num>
  <w:num w:numId="15" w16cid:durableId="1195382512">
    <w:abstractNumId w:val="1"/>
  </w:num>
  <w:num w:numId="16" w16cid:durableId="1269847250">
    <w:abstractNumId w:val="14"/>
  </w:num>
  <w:num w:numId="17" w16cid:durableId="821313850">
    <w:abstractNumId w:val="6"/>
  </w:num>
  <w:num w:numId="18" w16cid:durableId="149949097">
    <w:abstractNumId w:val="7"/>
  </w:num>
  <w:num w:numId="19" w16cid:durableId="1985698137">
    <w:abstractNumId w:val="0"/>
  </w:num>
  <w:num w:numId="20" w16cid:durableId="783160889">
    <w:abstractNumId w:val="2"/>
  </w:num>
  <w:num w:numId="21" w16cid:durableId="14776504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F66"/>
    <w:rsid w:val="00010278"/>
    <w:rsid w:val="000524EE"/>
    <w:rsid w:val="00054BF3"/>
    <w:rsid w:val="00062DA5"/>
    <w:rsid w:val="0009191D"/>
    <w:rsid w:val="001A0A2C"/>
    <w:rsid w:val="001B4DE1"/>
    <w:rsid w:val="001D4A2D"/>
    <w:rsid w:val="001F39EE"/>
    <w:rsid w:val="00213628"/>
    <w:rsid w:val="002261E7"/>
    <w:rsid w:val="002406E6"/>
    <w:rsid w:val="0025095D"/>
    <w:rsid w:val="00252AF8"/>
    <w:rsid w:val="0027055F"/>
    <w:rsid w:val="00282A60"/>
    <w:rsid w:val="00284B7C"/>
    <w:rsid w:val="00295C03"/>
    <w:rsid w:val="002C007A"/>
    <w:rsid w:val="002C0422"/>
    <w:rsid w:val="002C4638"/>
    <w:rsid w:val="0030353C"/>
    <w:rsid w:val="003437A3"/>
    <w:rsid w:val="003662F8"/>
    <w:rsid w:val="003767CC"/>
    <w:rsid w:val="003B633A"/>
    <w:rsid w:val="003C5B06"/>
    <w:rsid w:val="003D6A1F"/>
    <w:rsid w:val="003F0B24"/>
    <w:rsid w:val="003F5C6F"/>
    <w:rsid w:val="00422A97"/>
    <w:rsid w:val="00424440"/>
    <w:rsid w:val="00435EB6"/>
    <w:rsid w:val="004363BA"/>
    <w:rsid w:val="00492757"/>
    <w:rsid w:val="004962DB"/>
    <w:rsid w:val="004B1597"/>
    <w:rsid w:val="004B6D4F"/>
    <w:rsid w:val="004C2540"/>
    <w:rsid w:val="004D1155"/>
    <w:rsid w:val="00516A27"/>
    <w:rsid w:val="00517C54"/>
    <w:rsid w:val="0056128E"/>
    <w:rsid w:val="00581B4A"/>
    <w:rsid w:val="005A026D"/>
    <w:rsid w:val="005A60A9"/>
    <w:rsid w:val="005E0C09"/>
    <w:rsid w:val="0061146F"/>
    <w:rsid w:val="006233FE"/>
    <w:rsid w:val="00624CA1"/>
    <w:rsid w:val="0063102C"/>
    <w:rsid w:val="00647A2F"/>
    <w:rsid w:val="006672B7"/>
    <w:rsid w:val="00670C04"/>
    <w:rsid w:val="00675801"/>
    <w:rsid w:val="006762C4"/>
    <w:rsid w:val="0068199C"/>
    <w:rsid w:val="00690C4C"/>
    <w:rsid w:val="006B166A"/>
    <w:rsid w:val="006D0D65"/>
    <w:rsid w:val="006E3B7D"/>
    <w:rsid w:val="006F01E7"/>
    <w:rsid w:val="00704D12"/>
    <w:rsid w:val="007479A1"/>
    <w:rsid w:val="007A20F7"/>
    <w:rsid w:val="007A6071"/>
    <w:rsid w:val="007F689F"/>
    <w:rsid w:val="00801C61"/>
    <w:rsid w:val="00810E8C"/>
    <w:rsid w:val="008234A0"/>
    <w:rsid w:val="00831749"/>
    <w:rsid w:val="00835C02"/>
    <w:rsid w:val="0084378C"/>
    <w:rsid w:val="00843F66"/>
    <w:rsid w:val="008572BE"/>
    <w:rsid w:val="00861B59"/>
    <w:rsid w:val="00872344"/>
    <w:rsid w:val="00890BD5"/>
    <w:rsid w:val="008C4A82"/>
    <w:rsid w:val="008E2292"/>
    <w:rsid w:val="008E6559"/>
    <w:rsid w:val="00902F3B"/>
    <w:rsid w:val="00912B73"/>
    <w:rsid w:val="00924442"/>
    <w:rsid w:val="0092504C"/>
    <w:rsid w:val="009501DE"/>
    <w:rsid w:val="00957176"/>
    <w:rsid w:val="009676CC"/>
    <w:rsid w:val="009932EB"/>
    <w:rsid w:val="009B12B1"/>
    <w:rsid w:val="009B25F8"/>
    <w:rsid w:val="009B36A2"/>
    <w:rsid w:val="009D7BCB"/>
    <w:rsid w:val="00A225D4"/>
    <w:rsid w:val="00A30755"/>
    <w:rsid w:val="00A315F7"/>
    <w:rsid w:val="00A4134E"/>
    <w:rsid w:val="00A446C3"/>
    <w:rsid w:val="00A45A87"/>
    <w:rsid w:val="00A94F48"/>
    <w:rsid w:val="00AC1C10"/>
    <w:rsid w:val="00AD2CBC"/>
    <w:rsid w:val="00AD4FCD"/>
    <w:rsid w:val="00B227C3"/>
    <w:rsid w:val="00B256CE"/>
    <w:rsid w:val="00B35752"/>
    <w:rsid w:val="00B50961"/>
    <w:rsid w:val="00B83310"/>
    <w:rsid w:val="00B975F5"/>
    <w:rsid w:val="00BA4CEA"/>
    <w:rsid w:val="00BC590F"/>
    <w:rsid w:val="00BC7AE3"/>
    <w:rsid w:val="00BD762B"/>
    <w:rsid w:val="00C069C3"/>
    <w:rsid w:val="00C2351B"/>
    <w:rsid w:val="00C23EFA"/>
    <w:rsid w:val="00C61632"/>
    <w:rsid w:val="00C742BC"/>
    <w:rsid w:val="00C86FE8"/>
    <w:rsid w:val="00CA099B"/>
    <w:rsid w:val="00CA3952"/>
    <w:rsid w:val="00CA5492"/>
    <w:rsid w:val="00CA61B6"/>
    <w:rsid w:val="00CD4ADA"/>
    <w:rsid w:val="00CD4E09"/>
    <w:rsid w:val="00CD6CA0"/>
    <w:rsid w:val="00CE0577"/>
    <w:rsid w:val="00D02440"/>
    <w:rsid w:val="00D12363"/>
    <w:rsid w:val="00D270DC"/>
    <w:rsid w:val="00D45D57"/>
    <w:rsid w:val="00D9334B"/>
    <w:rsid w:val="00DA2C23"/>
    <w:rsid w:val="00DA7D43"/>
    <w:rsid w:val="00DD153B"/>
    <w:rsid w:val="00DF3879"/>
    <w:rsid w:val="00DF7F62"/>
    <w:rsid w:val="00E12D19"/>
    <w:rsid w:val="00E60567"/>
    <w:rsid w:val="00E60F68"/>
    <w:rsid w:val="00E628EF"/>
    <w:rsid w:val="00E9731A"/>
    <w:rsid w:val="00EA11A2"/>
    <w:rsid w:val="00EA4B29"/>
    <w:rsid w:val="00F10642"/>
    <w:rsid w:val="00F65B78"/>
    <w:rsid w:val="00F84AC3"/>
    <w:rsid w:val="00FA09C8"/>
    <w:rsid w:val="00FA2EF0"/>
    <w:rsid w:val="00FC08AE"/>
    <w:rsid w:val="00FE2B5A"/>
    <w:rsid w:val="00FF7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A5D0A"/>
  <w15:docId w15:val="{95B1E7AE-26B9-4910-A087-5FECE226A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sz w:val="32"/>
      <w:szCs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pPr>
      <w:spacing w:before="68"/>
      <w:ind w:left="107"/>
    </w:pPr>
  </w:style>
  <w:style w:type="paragraph" w:styleId="Header">
    <w:name w:val="header"/>
    <w:basedOn w:val="Normal"/>
    <w:link w:val="HeaderChar"/>
    <w:uiPriority w:val="99"/>
    <w:unhideWhenUsed/>
    <w:rsid w:val="00D02440"/>
    <w:pPr>
      <w:tabs>
        <w:tab w:val="center" w:pos="4680"/>
        <w:tab w:val="right" w:pos="9360"/>
      </w:tabs>
    </w:pPr>
  </w:style>
  <w:style w:type="character" w:customStyle="1" w:styleId="HeaderChar">
    <w:name w:val="Header Char"/>
    <w:basedOn w:val="DefaultParagraphFont"/>
    <w:link w:val="Header"/>
    <w:uiPriority w:val="99"/>
    <w:rsid w:val="00D02440"/>
    <w:rPr>
      <w:rFonts w:ascii="Calibri" w:eastAsia="Calibri" w:hAnsi="Calibri" w:cs="Calibri"/>
    </w:rPr>
  </w:style>
  <w:style w:type="paragraph" w:styleId="Footer">
    <w:name w:val="footer"/>
    <w:basedOn w:val="Normal"/>
    <w:link w:val="FooterChar"/>
    <w:uiPriority w:val="99"/>
    <w:unhideWhenUsed/>
    <w:rsid w:val="00D02440"/>
    <w:pPr>
      <w:tabs>
        <w:tab w:val="center" w:pos="4680"/>
        <w:tab w:val="right" w:pos="9360"/>
      </w:tabs>
    </w:pPr>
  </w:style>
  <w:style w:type="character" w:customStyle="1" w:styleId="FooterChar">
    <w:name w:val="Footer Char"/>
    <w:basedOn w:val="DefaultParagraphFont"/>
    <w:link w:val="Footer"/>
    <w:uiPriority w:val="99"/>
    <w:rsid w:val="00D02440"/>
    <w:rPr>
      <w:rFonts w:ascii="Calibri" w:eastAsia="Calibri" w:hAnsi="Calibri" w:cs="Calibri"/>
    </w:rPr>
  </w:style>
  <w:style w:type="paragraph" w:styleId="NormalWeb">
    <w:name w:val="Normal (Web)"/>
    <w:basedOn w:val="Normal"/>
    <w:uiPriority w:val="99"/>
    <w:semiHidden/>
    <w:unhideWhenUsed/>
    <w:rsid w:val="005A60A9"/>
    <w:rPr>
      <w:rFonts w:ascii="Times New Roman" w:hAnsi="Times New Roman" w:cs="Times New Roman"/>
      <w:sz w:val="24"/>
      <w:szCs w:val="24"/>
    </w:rPr>
  </w:style>
  <w:style w:type="character" w:styleId="Hyperlink">
    <w:name w:val="Hyperlink"/>
    <w:basedOn w:val="DefaultParagraphFont"/>
    <w:uiPriority w:val="99"/>
    <w:unhideWhenUsed/>
    <w:rsid w:val="006672B7"/>
    <w:rPr>
      <w:color w:val="0000FF" w:themeColor="hyperlink"/>
      <w:u w:val="single"/>
    </w:rPr>
  </w:style>
  <w:style w:type="character" w:styleId="UnresolvedMention">
    <w:name w:val="Unresolved Mention"/>
    <w:basedOn w:val="DefaultParagraphFont"/>
    <w:uiPriority w:val="99"/>
    <w:semiHidden/>
    <w:unhideWhenUsed/>
    <w:rsid w:val="006672B7"/>
    <w:rPr>
      <w:color w:val="605E5C"/>
      <w:shd w:val="clear" w:color="auto" w:fill="E1DFDD"/>
    </w:rPr>
  </w:style>
  <w:style w:type="character" w:styleId="CommentReference">
    <w:name w:val="annotation reference"/>
    <w:basedOn w:val="DefaultParagraphFont"/>
    <w:uiPriority w:val="99"/>
    <w:semiHidden/>
    <w:unhideWhenUsed/>
    <w:rsid w:val="00FE2B5A"/>
    <w:rPr>
      <w:sz w:val="16"/>
      <w:szCs w:val="16"/>
    </w:rPr>
  </w:style>
  <w:style w:type="paragraph" w:styleId="CommentText">
    <w:name w:val="annotation text"/>
    <w:basedOn w:val="Normal"/>
    <w:link w:val="CommentTextChar"/>
    <w:uiPriority w:val="99"/>
    <w:unhideWhenUsed/>
    <w:rsid w:val="00FE2B5A"/>
    <w:rPr>
      <w:sz w:val="20"/>
      <w:szCs w:val="20"/>
    </w:rPr>
  </w:style>
  <w:style w:type="character" w:customStyle="1" w:styleId="CommentTextChar">
    <w:name w:val="Comment Text Char"/>
    <w:basedOn w:val="DefaultParagraphFont"/>
    <w:link w:val="CommentText"/>
    <w:uiPriority w:val="99"/>
    <w:rsid w:val="00FE2B5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E2B5A"/>
    <w:rPr>
      <w:b/>
      <w:bCs/>
    </w:rPr>
  </w:style>
  <w:style w:type="character" w:customStyle="1" w:styleId="CommentSubjectChar">
    <w:name w:val="Comment Subject Char"/>
    <w:basedOn w:val="CommentTextChar"/>
    <w:link w:val="CommentSubject"/>
    <w:uiPriority w:val="99"/>
    <w:semiHidden/>
    <w:rsid w:val="00FE2B5A"/>
    <w:rPr>
      <w:rFonts w:ascii="Calibri" w:eastAsia="Calibri" w:hAnsi="Calibri" w:cs="Calibri"/>
      <w:b/>
      <w:bCs/>
      <w:sz w:val="20"/>
      <w:szCs w:val="20"/>
    </w:rPr>
  </w:style>
  <w:style w:type="character" w:styleId="Strong">
    <w:name w:val="Strong"/>
    <w:basedOn w:val="DefaultParagraphFont"/>
    <w:uiPriority w:val="22"/>
    <w:qFormat/>
    <w:rsid w:val="00CA099B"/>
    <w:rPr>
      <w:b/>
      <w:bCs/>
    </w:rPr>
  </w:style>
  <w:style w:type="paragraph" w:styleId="Revision">
    <w:name w:val="Revision"/>
    <w:hidden/>
    <w:uiPriority w:val="99"/>
    <w:semiHidden/>
    <w:rsid w:val="005E0C09"/>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5355">
      <w:bodyDiv w:val="1"/>
      <w:marLeft w:val="0"/>
      <w:marRight w:val="0"/>
      <w:marTop w:val="0"/>
      <w:marBottom w:val="0"/>
      <w:divBdr>
        <w:top w:val="none" w:sz="0" w:space="0" w:color="auto"/>
        <w:left w:val="none" w:sz="0" w:space="0" w:color="auto"/>
        <w:bottom w:val="none" w:sz="0" w:space="0" w:color="auto"/>
        <w:right w:val="none" w:sz="0" w:space="0" w:color="auto"/>
      </w:divBdr>
    </w:div>
    <w:div w:id="125127394">
      <w:bodyDiv w:val="1"/>
      <w:marLeft w:val="0"/>
      <w:marRight w:val="0"/>
      <w:marTop w:val="0"/>
      <w:marBottom w:val="0"/>
      <w:divBdr>
        <w:top w:val="none" w:sz="0" w:space="0" w:color="auto"/>
        <w:left w:val="none" w:sz="0" w:space="0" w:color="auto"/>
        <w:bottom w:val="none" w:sz="0" w:space="0" w:color="auto"/>
        <w:right w:val="none" w:sz="0" w:space="0" w:color="auto"/>
      </w:divBdr>
    </w:div>
    <w:div w:id="356928760">
      <w:bodyDiv w:val="1"/>
      <w:marLeft w:val="0"/>
      <w:marRight w:val="0"/>
      <w:marTop w:val="0"/>
      <w:marBottom w:val="0"/>
      <w:divBdr>
        <w:top w:val="none" w:sz="0" w:space="0" w:color="auto"/>
        <w:left w:val="none" w:sz="0" w:space="0" w:color="auto"/>
        <w:bottom w:val="none" w:sz="0" w:space="0" w:color="auto"/>
        <w:right w:val="none" w:sz="0" w:space="0" w:color="auto"/>
      </w:divBdr>
    </w:div>
    <w:div w:id="459881752">
      <w:bodyDiv w:val="1"/>
      <w:marLeft w:val="0"/>
      <w:marRight w:val="0"/>
      <w:marTop w:val="0"/>
      <w:marBottom w:val="0"/>
      <w:divBdr>
        <w:top w:val="none" w:sz="0" w:space="0" w:color="auto"/>
        <w:left w:val="none" w:sz="0" w:space="0" w:color="auto"/>
        <w:bottom w:val="none" w:sz="0" w:space="0" w:color="auto"/>
        <w:right w:val="none" w:sz="0" w:space="0" w:color="auto"/>
      </w:divBdr>
    </w:div>
    <w:div w:id="529342448">
      <w:bodyDiv w:val="1"/>
      <w:marLeft w:val="0"/>
      <w:marRight w:val="0"/>
      <w:marTop w:val="0"/>
      <w:marBottom w:val="0"/>
      <w:divBdr>
        <w:top w:val="none" w:sz="0" w:space="0" w:color="auto"/>
        <w:left w:val="none" w:sz="0" w:space="0" w:color="auto"/>
        <w:bottom w:val="none" w:sz="0" w:space="0" w:color="auto"/>
        <w:right w:val="none" w:sz="0" w:space="0" w:color="auto"/>
      </w:divBdr>
    </w:div>
    <w:div w:id="739794907">
      <w:bodyDiv w:val="1"/>
      <w:marLeft w:val="0"/>
      <w:marRight w:val="0"/>
      <w:marTop w:val="0"/>
      <w:marBottom w:val="0"/>
      <w:divBdr>
        <w:top w:val="none" w:sz="0" w:space="0" w:color="auto"/>
        <w:left w:val="none" w:sz="0" w:space="0" w:color="auto"/>
        <w:bottom w:val="none" w:sz="0" w:space="0" w:color="auto"/>
        <w:right w:val="none" w:sz="0" w:space="0" w:color="auto"/>
      </w:divBdr>
    </w:div>
    <w:div w:id="957227145">
      <w:bodyDiv w:val="1"/>
      <w:marLeft w:val="0"/>
      <w:marRight w:val="0"/>
      <w:marTop w:val="0"/>
      <w:marBottom w:val="0"/>
      <w:divBdr>
        <w:top w:val="none" w:sz="0" w:space="0" w:color="auto"/>
        <w:left w:val="none" w:sz="0" w:space="0" w:color="auto"/>
        <w:bottom w:val="none" w:sz="0" w:space="0" w:color="auto"/>
        <w:right w:val="none" w:sz="0" w:space="0" w:color="auto"/>
      </w:divBdr>
    </w:div>
    <w:div w:id="989024012">
      <w:bodyDiv w:val="1"/>
      <w:marLeft w:val="0"/>
      <w:marRight w:val="0"/>
      <w:marTop w:val="0"/>
      <w:marBottom w:val="0"/>
      <w:divBdr>
        <w:top w:val="none" w:sz="0" w:space="0" w:color="auto"/>
        <w:left w:val="none" w:sz="0" w:space="0" w:color="auto"/>
        <w:bottom w:val="none" w:sz="0" w:space="0" w:color="auto"/>
        <w:right w:val="none" w:sz="0" w:space="0" w:color="auto"/>
      </w:divBdr>
    </w:div>
    <w:div w:id="1132134473">
      <w:bodyDiv w:val="1"/>
      <w:marLeft w:val="0"/>
      <w:marRight w:val="0"/>
      <w:marTop w:val="0"/>
      <w:marBottom w:val="0"/>
      <w:divBdr>
        <w:top w:val="none" w:sz="0" w:space="0" w:color="auto"/>
        <w:left w:val="none" w:sz="0" w:space="0" w:color="auto"/>
        <w:bottom w:val="none" w:sz="0" w:space="0" w:color="auto"/>
        <w:right w:val="none" w:sz="0" w:space="0" w:color="auto"/>
      </w:divBdr>
    </w:div>
    <w:div w:id="1182819278">
      <w:bodyDiv w:val="1"/>
      <w:marLeft w:val="0"/>
      <w:marRight w:val="0"/>
      <w:marTop w:val="0"/>
      <w:marBottom w:val="0"/>
      <w:divBdr>
        <w:top w:val="none" w:sz="0" w:space="0" w:color="auto"/>
        <w:left w:val="none" w:sz="0" w:space="0" w:color="auto"/>
        <w:bottom w:val="none" w:sz="0" w:space="0" w:color="auto"/>
        <w:right w:val="none" w:sz="0" w:space="0" w:color="auto"/>
      </w:divBdr>
    </w:div>
    <w:div w:id="1205216489">
      <w:bodyDiv w:val="1"/>
      <w:marLeft w:val="0"/>
      <w:marRight w:val="0"/>
      <w:marTop w:val="0"/>
      <w:marBottom w:val="0"/>
      <w:divBdr>
        <w:top w:val="none" w:sz="0" w:space="0" w:color="auto"/>
        <w:left w:val="none" w:sz="0" w:space="0" w:color="auto"/>
        <w:bottom w:val="none" w:sz="0" w:space="0" w:color="auto"/>
        <w:right w:val="none" w:sz="0" w:space="0" w:color="auto"/>
      </w:divBdr>
    </w:div>
    <w:div w:id="1415862887">
      <w:bodyDiv w:val="1"/>
      <w:marLeft w:val="0"/>
      <w:marRight w:val="0"/>
      <w:marTop w:val="0"/>
      <w:marBottom w:val="0"/>
      <w:divBdr>
        <w:top w:val="none" w:sz="0" w:space="0" w:color="auto"/>
        <w:left w:val="none" w:sz="0" w:space="0" w:color="auto"/>
        <w:bottom w:val="none" w:sz="0" w:space="0" w:color="auto"/>
        <w:right w:val="none" w:sz="0" w:space="0" w:color="auto"/>
      </w:divBdr>
    </w:div>
    <w:div w:id="1620069711">
      <w:bodyDiv w:val="1"/>
      <w:marLeft w:val="0"/>
      <w:marRight w:val="0"/>
      <w:marTop w:val="0"/>
      <w:marBottom w:val="0"/>
      <w:divBdr>
        <w:top w:val="none" w:sz="0" w:space="0" w:color="auto"/>
        <w:left w:val="none" w:sz="0" w:space="0" w:color="auto"/>
        <w:bottom w:val="none" w:sz="0" w:space="0" w:color="auto"/>
        <w:right w:val="none" w:sz="0" w:space="0" w:color="auto"/>
      </w:divBdr>
    </w:div>
    <w:div w:id="1682121284">
      <w:bodyDiv w:val="1"/>
      <w:marLeft w:val="0"/>
      <w:marRight w:val="0"/>
      <w:marTop w:val="0"/>
      <w:marBottom w:val="0"/>
      <w:divBdr>
        <w:top w:val="none" w:sz="0" w:space="0" w:color="auto"/>
        <w:left w:val="none" w:sz="0" w:space="0" w:color="auto"/>
        <w:bottom w:val="none" w:sz="0" w:space="0" w:color="auto"/>
        <w:right w:val="none" w:sz="0" w:space="0" w:color="auto"/>
      </w:divBdr>
    </w:div>
    <w:div w:id="1781290345">
      <w:bodyDiv w:val="1"/>
      <w:marLeft w:val="0"/>
      <w:marRight w:val="0"/>
      <w:marTop w:val="0"/>
      <w:marBottom w:val="0"/>
      <w:divBdr>
        <w:top w:val="none" w:sz="0" w:space="0" w:color="auto"/>
        <w:left w:val="none" w:sz="0" w:space="0" w:color="auto"/>
        <w:bottom w:val="none" w:sz="0" w:space="0" w:color="auto"/>
        <w:right w:val="none" w:sz="0" w:space="0" w:color="auto"/>
      </w:divBdr>
    </w:div>
    <w:div w:id="1991983066">
      <w:bodyDiv w:val="1"/>
      <w:marLeft w:val="0"/>
      <w:marRight w:val="0"/>
      <w:marTop w:val="0"/>
      <w:marBottom w:val="0"/>
      <w:divBdr>
        <w:top w:val="none" w:sz="0" w:space="0" w:color="auto"/>
        <w:left w:val="none" w:sz="0" w:space="0" w:color="auto"/>
        <w:bottom w:val="none" w:sz="0" w:space="0" w:color="auto"/>
        <w:right w:val="none" w:sz="0" w:space="0" w:color="auto"/>
      </w:divBdr>
    </w:div>
    <w:div w:id="2136440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137B6-A36B-4794-A113-E70208AA2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1135</Words>
  <Characters>6964</Characters>
  <Application>Microsoft Office Word</Application>
  <DocSecurity>0</DocSecurity>
  <Lines>128</Lines>
  <Paragraphs>92</Paragraphs>
  <ScaleCrop>false</ScaleCrop>
  <HeadingPairs>
    <vt:vector size="2" baseType="variant">
      <vt:variant>
        <vt:lpstr>Title</vt:lpstr>
      </vt:variant>
      <vt:variant>
        <vt:i4>1</vt:i4>
      </vt:variant>
    </vt:vector>
  </HeadingPairs>
  <TitlesOfParts>
    <vt:vector size="1" baseType="lpstr">
      <vt:lpstr/>
    </vt:vector>
  </TitlesOfParts>
  <Company>Arizona State University</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dkash</dc:creator>
  <cp:lastModifiedBy>Megan Mitchell</cp:lastModifiedBy>
  <cp:revision>4</cp:revision>
  <dcterms:created xsi:type="dcterms:W3CDTF">2026-04-20T23:14:00Z</dcterms:created>
  <dcterms:modified xsi:type="dcterms:W3CDTF">2026-04-20T23:26:00Z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Level">
    <vt:lpwstr/>
  </property>
  <property fmtid="{D5CDD505-2E9C-101B-9397-08002B2CF9AE}" pid="3" name="ContentTypeId">
    <vt:lpwstr>0x0101000FB5A763BCA7D348ABDADBED7DEE00D8</vt:lpwstr>
  </property>
  <property fmtid="{D5CDD505-2E9C-101B-9397-08002B2CF9AE}" pid="4" name="Created">
    <vt:filetime>2019-05-18T00:00:00Z</vt:filetime>
  </property>
  <property fmtid="{D5CDD505-2E9C-101B-9397-08002B2CF9AE}" pid="5" name="Creator">
    <vt:lpwstr>Acrobat PDFMaker 19 for Word</vt:lpwstr>
  </property>
  <property fmtid="{D5CDD505-2E9C-101B-9397-08002B2CF9AE}" pid="6" name="LastSaved">
    <vt:filetime>2025-07-15T00:00:00Z</vt:filetime>
  </property>
  <property fmtid="{D5CDD505-2E9C-101B-9397-08002B2CF9AE}" pid="7" name="Producer">
    <vt:lpwstr>Adobe PDF Library 19.12.66</vt:lpwstr>
  </property>
  <property fmtid="{D5CDD505-2E9C-101B-9397-08002B2CF9AE}" pid="8" name="SourceModified">
    <vt:lpwstr>D:20190519014529</vt:lpwstr>
  </property>
  <property fmtid="{D5CDD505-2E9C-101B-9397-08002B2CF9AE}" pid="9" name="GrammarlyDocumentId">
    <vt:lpwstr>b75da7e4-047f-456c-8a62-0a9c91841bd5</vt:lpwstr>
  </property>
</Properties>
</file>