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5794" w14:textId="77777777" w:rsidR="00664703" w:rsidRPr="000C4835" w:rsidRDefault="00664703" w:rsidP="005D3AF7">
      <w:pPr>
        <w:jc w:val="both"/>
        <w:rPr>
          <w:rFonts w:asciiTheme="minorHAnsi" w:hAnsiTheme="minorHAnsi"/>
          <w:iCs/>
          <w:sz w:val="24"/>
          <w:szCs w:val="24"/>
        </w:rPr>
      </w:pPr>
      <w:r w:rsidRPr="000C4835">
        <w:rPr>
          <w:rFonts w:asciiTheme="minorHAnsi" w:hAnsiTheme="minorHAnsi"/>
          <w:iCs/>
          <w:sz w:val="24"/>
          <w:szCs w:val="24"/>
        </w:rPr>
        <w:t xml:space="preserve">The </w:t>
      </w:r>
      <w:r w:rsidRPr="000C4835">
        <w:rPr>
          <w:rFonts w:asciiTheme="minorHAnsi" w:hAnsiTheme="minorHAnsi"/>
          <w:b/>
          <w:iCs/>
          <w:sz w:val="24"/>
          <w:szCs w:val="24"/>
          <w:u w:val="single"/>
        </w:rPr>
        <w:t>purpose</w:t>
      </w:r>
      <w:r w:rsidRPr="000C4835">
        <w:rPr>
          <w:rFonts w:asciiTheme="minorHAnsi" w:hAnsiTheme="minorHAnsi"/>
          <w:iCs/>
          <w:sz w:val="24"/>
          <w:szCs w:val="24"/>
        </w:rPr>
        <w:t xml:space="preserve"> of the justification is to justify all expenses required to achieve project aims &amp; objectives. It should:</w:t>
      </w:r>
    </w:p>
    <w:p w14:paraId="34D9CAD8" w14:textId="77777777" w:rsidR="00664703" w:rsidRPr="000C4835" w:rsidRDefault="00664703" w:rsidP="005D3AF7">
      <w:pPr>
        <w:numPr>
          <w:ilvl w:val="0"/>
          <w:numId w:val="1"/>
        </w:numPr>
        <w:jc w:val="both"/>
        <w:rPr>
          <w:rFonts w:asciiTheme="minorHAnsi" w:hAnsiTheme="minorHAnsi"/>
          <w:iCs/>
          <w:sz w:val="24"/>
          <w:szCs w:val="24"/>
        </w:rPr>
      </w:pPr>
      <w:r w:rsidRPr="000C4835">
        <w:rPr>
          <w:rFonts w:asciiTheme="minorHAnsi" w:hAnsiTheme="minorHAnsi"/>
          <w:iCs/>
          <w:sz w:val="24"/>
          <w:szCs w:val="24"/>
        </w:rPr>
        <w:t xml:space="preserve">Follow sponsor proposal instructions, providing as much detail as </w:t>
      </w:r>
      <w:r w:rsidR="002713C9" w:rsidRPr="000C4835">
        <w:rPr>
          <w:rFonts w:asciiTheme="minorHAnsi" w:hAnsiTheme="minorHAnsi"/>
          <w:iCs/>
          <w:sz w:val="24"/>
          <w:szCs w:val="24"/>
        </w:rPr>
        <w:t>required</w:t>
      </w:r>
    </w:p>
    <w:p w14:paraId="22478089" w14:textId="77777777" w:rsidR="00664703" w:rsidRPr="000C4835" w:rsidRDefault="00664703" w:rsidP="005D3AF7">
      <w:pPr>
        <w:numPr>
          <w:ilvl w:val="0"/>
          <w:numId w:val="1"/>
        </w:numPr>
        <w:jc w:val="both"/>
        <w:rPr>
          <w:rFonts w:asciiTheme="minorHAnsi" w:hAnsiTheme="minorHAnsi"/>
          <w:iCs/>
          <w:sz w:val="24"/>
          <w:szCs w:val="24"/>
        </w:rPr>
      </w:pPr>
      <w:r w:rsidRPr="000C4835">
        <w:rPr>
          <w:rFonts w:asciiTheme="minorHAnsi" w:hAnsiTheme="minorHAnsi"/>
          <w:iCs/>
          <w:sz w:val="24"/>
          <w:szCs w:val="24"/>
        </w:rPr>
        <w:t xml:space="preserve">Explain why each of the requested items is necessary to accomplish the proposed research – </w:t>
      </w:r>
      <w:r w:rsidR="00B226D2" w:rsidRPr="000C4835">
        <w:rPr>
          <w:rFonts w:asciiTheme="minorHAnsi" w:hAnsiTheme="minorHAnsi"/>
          <w:iCs/>
          <w:sz w:val="24"/>
          <w:szCs w:val="24"/>
        </w:rPr>
        <w:t>d</w:t>
      </w:r>
      <w:r w:rsidR="00B226D2">
        <w:rPr>
          <w:rFonts w:asciiTheme="minorHAnsi" w:hAnsiTheme="minorHAnsi"/>
          <w:iCs/>
          <w:sz w:val="24"/>
          <w:szCs w:val="24"/>
        </w:rPr>
        <w:t xml:space="preserve">o not </w:t>
      </w:r>
      <w:r w:rsidRPr="000C4835">
        <w:rPr>
          <w:rFonts w:asciiTheme="minorHAnsi" w:hAnsiTheme="minorHAnsi"/>
          <w:iCs/>
          <w:sz w:val="24"/>
          <w:szCs w:val="24"/>
        </w:rPr>
        <w:t>leave the reviewer wondering why an item was requested</w:t>
      </w:r>
    </w:p>
    <w:p w14:paraId="2C1AC6DC" w14:textId="77777777" w:rsidR="00EB1115" w:rsidRPr="000C4835" w:rsidRDefault="00EB1115" w:rsidP="008505B4">
      <w:pPr>
        <w:pStyle w:val="ListParagraph"/>
        <w:numPr>
          <w:ilvl w:val="0"/>
          <w:numId w:val="1"/>
        </w:numPr>
        <w:spacing w:after="0"/>
        <w:jc w:val="both"/>
        <w:rPr>
          <w:rFonts w:asciiTheme="minorHAnsi" w:hAnsiTheme="minorHAnsi"/>
          <w:iCs/>
          <w:sz w:val="24"/>
          <w:szCs w:val="24"/>
        </w:rPr>
      </w:pPr>
      <w:r w:rsidRPr="000C4835">
        <w:rPr>
          <w:rFonts w:asciiTheme="minorHAnsi" w:hAnsiTheme="minorHAnsi"/>
          <w:iCs/>
          <w:sz w:val="24"/>
          <w:szCs w:val="24"/>
        </w:rPr>
        <w:t>For CAS exceptions:</w:t>
      </w:r>
    </w:p>
    <w:p w14:paraId="1A4BBD84" w14:textId="77EF9354" w:rsidR="002713C9" w:rsidRPr="002576A2" w:rsidRDefault="002576A2" w:rsidP="008505B4">
      <w:pPr>
        <w:pStyle w:val="ListParagraph"/>
        <w:spacing w:after="120"/>
        <w:ind w:left="1800"/>
        <w:rPr>
          <w:rFonts w:asciiTheme="minorHAnsi" w:hAnsiTheme="minorHAnsi" w:cstheme="minorHAnsi"/>
          <w:color w:val="000000" w:themeColor="text1"/>
          <w:sz w:val="22"/>
          <w:u w:val="single"/>
        </w:rPr>
      </w:pPr>
      <w:hyperlink r:id="rId12" w:history="1">
        <w:r w:rsidRPr="002576A2">
          <w:rPr>
            <w:rStyle w:val="Hyperlink"/>
            <w:rFonts w:asciiTheme="minorHAnsi" w:hAnsiTheme="minorHAnsi" w:cstheme="minorHAnsi"/>
            <w:color w:val="000000" w:themeColor="text1"/>
            <w:sz w:val="22"/>
            <w:shd w:val="clear" w:color="auto" w:fill="FFFFFF"/>
          </w:rPr>
          <w:t>Administrative/clerical expenses</w:t>
        </w:r>
      </w:hyperlink>
      <w:r w:rsidR="002713C9" w:rsidRPr="002576A2">
        <w:rPr>
          <w:rFonts w:asciiTheme="minorHAnsi" w:hAnsiTheme="minorHAnsi" w:cstheme="minorHAnsi"/>
          <w:color w:val="000000" w:themeColor="text1"/>
          <w:sz w:val="22"/>
          <w:u w:val="single"/>
        </w:rPr>
        <w:br/>
      </w:r>
      <w:hyperlink r:id="rId13" w:history="1">
        <w:r w:rsidRPr="002576A2">
          <w:rPr>
            <w:rStyle w:val="Hyperlink"/>
            <w:rFonts w:asciiTheme="minorHAnsi" w:hAnsiTheme="minorHAnsi" w:cstheme="minorHAnsi"/>
            <w:color w:val="000000" w:themeColor="text1"/>
            <w:sz w:val="22"/>
            <w:shd w:val="clear" w:color="auto" w:fill="FFFFFF"/>
          </w:rPr>
          <w:t>Computing devices (including accessories)</w:t>
        </w:r>
      </w:hyperlink>
    </w:p>
    <w:p w14:paraId="404248C9" w14:textId="7A6BA3C2" w:rsidR="002576A2" w:rsidRPr="002576A2" w:rsidRDefault="002576A2" w:rsidP="008505B4">
      <w:pPr>
        <w:pStyle w:val="ListParagraph"/>
        <w:spacing w:after="120"/>
        <w:ind w:left="1800"/>
        <w:rPr>
          <w:rFonts w:asciiTheme="minorHAnsi" w:hAnsiTheme="minorHAnsi" w:cstheme="minorHAnsi"/>
          <w:color w:val="000000" w:themeColor="text1"/>
          <w:sz w:val="22"/>
          <w:u w:val="single"/>
        </w:rPr>
      </w:pPr>
      <w:hyperlink r:id="rId14" w:history="1">
        <w:r w:rsidRPr="002576A2">
          <w:rPr>
            <w:rStyle w:val="Hyperlink"/>
            <w:rFonts w:asciiTheme="minorHAnsi" w:hAnsiTheme="minorHAnsi" w:cstheme="minorHAnsi"/>
            <w:color w:val="000000" w:themeColor="text1"/>
            <w:sz w:val="22"/>
            <w:shd w:val="clear" w:color="auto" w:fill="FFFFFF"/>
          </w:rPr>
          <w:t>General sup</w:t>
        </w:r>
      </w:hyperlink>
      <w:hyperlink r:id="rId15" w:history="1">
        <w:r w:rsidRPr="002576A2">
          <w:rPr>
            <w:rStyle w:val="Hyperlink"/>
            <w:rFonts w:asciiTheme="minorHAnsi" w:hAnsiTheme="minorHAnsi" w:cstheme="minorHAnsi"/>
            <w:color w:val="000000" w:themeColor="text1"/>
            <w:sz w:val="22"/>
            <w:shd w:val="clear" w:color="auto" w:fill="FFFFFF"/>
          </w:rPr>
          <w:t>plies</w:t>
        </w:r>
      </w:hyperlink>
    </w:p>
    <w:p w14:paraId="550DB852" w14:textId="2FA3FFAB" w:rsidR="002576A2" w:rsidRPr="002576A2" w:rsidRDefault="002576A2" w:rsidP="008505B4">
      <w:pPr>
        <w:pStyle w:val="ListParagraph"/>
        <w:spacing w:after="120"/>
        <w:ind w:left="1800"/>
        <w:rPr>
          <w:rFonts w:asciiTheme="minorHAnsi" w:hAnsiTheme="minorHAnsi" w:cstheme="minorHAnsi"/>
          <w:color w:val="000000" w:themeColor="text1"/>
          <w:sz w:val="22"/>
          <w:u w:val="single"/>
        </w:rPr>
      </w:pPr>
      <w:hyperlink r:id="rId16" w:history="1">
        <w:r w:rsidRPr="002576A2">
          <w:rPr>
            <w:rStyle w:val="Hyperlink"/>
            <w:rFonts w:asciiTheme="minorHAnsi" w:hAnsiTheme="minorHAnsi" w:cstheme="minorHAnsi"/>
            <w:color w:val="000000" w:themeColor="text1"/>
            <w:sz w:val="22"/>
            <w:shd w:val="clear" w:color="auto" w:fill="FFFFFF"/>
          </w:rPr>
          <w:t>Memberships and subscriptions</w:t>
        </w:r>
      </w:hyperlink>
    </w:p>
    <w:p w14:paraId="64E42230" w14:textId="29920CD6" w:rsidR="002576A2" w:rsidRPr="002576A2" w:rsidRDefault="002576A2" w:rsidP="008505B4">
      <w:pPr>
        <w:pStyle w:val="ListParagraph"/>
        <w:spacing w:after="120"/>
        <w:ind w:left="1800"/>
        <w:rPr>
          <w:rFonts w:asciiTheme="minorHAnsi" w:hAnsiTheme="minorHAnsi" w:cstheme="minorHAnsi"/>
          <w:color w:val="000000" w:themeColor="text1"/>
          <w:sz w:val="22"/>
          <w:u w:val="single"/>
        </w:rPr>
      </w:pPr>
      <w:hyperlink r:id="rId17" w:history="1">
        <w:r w:rsidRPr="002576A2">
          <w:rPr>
            <w:rStyle w:val="Hyperlink"/>
            <w:rFonts w:asciiTheme="minorHAnsi" w:hAnsiTheme="minorHAnsi" w:cstheme="minorHAnsi"/>
            <w:color w:val="000000" w:themeColor="text1"/>
            <w:sz w:val="22"/>
            <w:shd w:val="clear" w:color="auto" w:fill="FFFFFF"/>
          </w:rPr>
          <w:t>Other electronics</w:t>
        </w:r>
      </w:hyperlink>
    </w:p>
    <w:p w14:paraId="79E2F38C" w14:textId="5BF88C7E" w:rsidR="002576A2" w:rsidRPr="002576A2" w:rsidRDefault="002576A2" w:rsidP="008505B4">
      <w:pPr>
        <w:pStyle w:val="ListParagraph"/>
        <w:spacing w:after="120"/>
        <w:ind w:left="1800"/>
        <w:rPr>
          <w:rFonts w:asciiTheme="minorHAnsi" w:hAnsiTheme="minorHAnsi" w:cstheme="minorHAnsi"/>
          <w:color w:val="000000" w:themeColor="text1"/>
          <w:sz w:val="22"/>
          <w:u w:val="single"/>
        </w:rPr>
      </w:pPr>
      <w:hyperlink r:id="rId18" w:history="1">
        <w:r w:rsidRPr="002576A2">
          <w:rPr>
            <w:rStyle w:val="Hyperlink"/>
            <w:rFonts w:asciiTheme="minorHAnsi" w:hAnsiTheme="minorHAnsi" w:cstheme="minorHAnsi"/>
            <w:color w:val="000000" w:themeColor="text1"/>
            <w:sz w:val="22"/>
            <w:shd w:val="clear" w:color="auto" w:fill="FFFFFF"/>
          </w:rPr>
          <w:t>Phones</w:t>
        </w:r>
      </w:hyperlink>
    </w:p>
    <w:p w14:paraId="690B3AC9" w14:textId="1E65562F" w:rsidR="002576A2" w:rsidRPr="002576A2" w:rsidRDefault="002576A2" w:rsidP="008505B4">
      <w:pPr>
        <w:pStyle w:val="ListParagraph"/>
        <w:spacing w:after="120"/>
        <w:ind w:left="1800"/>
        <w:rPr>
          <w:rFonts w:asciiTheme="minorHAnsi" w:hAnsiTheme="minorHAnsi" w:cstheme="minorHAnsi"/>
          <w:iCs/>
          <w:color w:val="000000" w:themeColor="text1"/>
          <w:sz w:val="22"/>
          <w:u w:val="single"/>
        </w:rPr>
      </w:pPr>
      <w:hyperlink r:id="rId19" w:history="1">
        <w:r w:rsidRPr="002576A2">
          <w:rPr>
            <w:rStyle w:val="Hyperlink"/>
            <w:rFonts w:asciiTheme="minorHAnsi" w:hAnsiTheme="minorHAnsi" w:cstheme="minorHAnsi"/>
            <w:color w:val="000000" w:themeColor="text1"/>
            <w:sz w:val="22"/>
            <w:shd w:val="clear" w:color="auto" w:fill="FFFFFF"/>
          </w:rPr>
          <w:t>Postage</w:t>
        </w:r>
      </w:hyperlink>
    </w:p>
    <w:p w14:paraId="66B23164" w14:textId="77777777" w:rsidR="00664703" w:rsidRDefault="00EB1115" w:rsidP="002713C9">
      <w:pPr>
        <w:pBdr>
          <w:bottom w:val="single" w:sz="4" w:space="1" w:color="auto"/>
        </w:pBdr>
        <w:ind w:left="360"/>
        <w:rPr>
          <w:rFonts w:asciiTheme="minorHAnsi" w:hAnsiTheme="minorHAnsi"/>
          <w:iCs/>
          <w:sz w:val="24"/>
          <w:szCs w:val="24"/>
        </w:rPr>
      </w:pPr>
      <w:r w:rsidRPr="000C4835">
        <w:rPr>
          <w:rFonts w:asciiTheme="minorHAnsi" w:hAnsiTheme="minorHAnsi"/>
          <w:iCs/>
          <w:sz w:val="24"/>
          <w:szCs w:val="24"/>
        </w:rPr>
        <w:t>Consult the</w:t>
      </w:r>
      <w:hyperlink r:id="rId20" w:history="1">
        <w:r w:rsidRPr="00A63903">
          <w:rPr>
            <w:rStyle w:val="Hyperlink"/>
            <w:rFonts w:asciiTheme="minorHAnsi" w:hAnsiTheme="minorHAnsi"/>
            <w:iCs/>
            <w:sz w:val="24"/>
            <w:szCs w:val="24"/>
          </w:rPr>
          <w:t xml:space="preserve"> </w:t>
        </w:r>
        <w:r w:rsidR="00A63903" w:rsidRPr="00A63903">
          <w:rPr>
            <w:rStyle w:val="Hyperlink"/>
            <w:rFonts w:asciiTheme="minorHAnsi" w:hAnsiTheme="minorHAnsi"/>
            <w:iCs/>
            <w:sz w:val="24"/>
            <w:szCs w:val="24"/>
          </w:rPr>
          <w:t>Cost Accounting</w:t>
        </w:r>
        <w:r w:rsidR="00A63903" w:rsidRPr="00A63903">
          <w:rPr>
            <w:rStyle w:val="Hyperlink"/>
            <w:rFonts w:asciiTheme="minorHAnsi" w:hAnsiTheme="minorHAnsi"/>
            <w:iCs/>
            <w:sz w:val="24"/>
            <w:szCs w:val="24"/>
          </w:rPr>
          <w:t xml:space="preserve"> </w:t>
        </w:r>
        <w:r w:rsidR="00A63903" w:rsidRPr="00A63903">
          <w:rPr>
            <w:rStyle w:val="Hyperlink"/>
            <w:rFonts w:asciiTheme="minorHAnsi" w:hAnsiTheme="minorHAnsi"/>
            <w:iCs/>
            <w:sz w:val="24"/>
            <w:szCs w:val="24"/>
          </w:rPr>
          <w:t>Standards</w:t>
        </w:r>
        <w:r w:rsidRPr="00A63903">
          <w:rPr>
            <w:rStyle w:val="Hyperlink"/>
            <w:rFonts w:asciiTheme="minorHAnsi" w:hAnsiTheme="minorHAnsi"/>
            <w:iCs/>
            <w:sz w:val="24"/>
            <w:szCs w:val="24"/>
          </w:rPr>
          <w:t xml:space="preserve"> </w:t>
        </w:r>
      </w:hyperlink>
      <w:r w:rsidRPr="000C4835">
        <w:rPr>
          <w:rFonts w:asciiTheme="minorHAnsi" w:hAnsiTheme="minorHAnsi"/>
          <w:iCs/>
          <w:sz w:val="24"/>
          <w:szCs w:val="24"/>
        </w:rPr>
        <w:t xml:space="preserve">for guidance and additional information on what </w:t>
      </w:r>
      <w:r w:rsidR="00895BB6" w:rsidRPr="000C4835">
        <w:rPr>
          <w:rFonts w:asciiTheme="minorHAnsi" w:hAnsiTheme="minorHAnsi"/>
          <w:iCs/>
          <w:sz w:val="24"/>
          <w:szCs w:val="24"/>
        </w:rPr>
        <w:t>the</w:t>
      </w:r>
      <w:r w:rsidRPr="000C4835">
        <w:rPr>
          <w:rFonts w:asciiTheme="minorHAnsi" w:hAnsiTheme="minorHAnsi"/>
          <w:iCs/>
          <w:sz w:val="24"/>
          <w:szCs w:val="24"/>
        </w:rPr>
        <w:t xml:space="preserve"> justification must include.</w:t>
      </w:r>
      <w:r w:rsidRPr="00EB1115">
        <w:rPr>
          <w:rFonts w:asciiTheme="minorHAnsi" w:hAnsiTheme="minorHAnsi"/>
          <w:iCs/>
          <w:sz w:val="24"/>
          <w:szCs w:val="24"/>
        </w:rPr>
        <w:t xml:space="preserve"> </w:t>
      </w:r>
      <w:r w:rsidR="00664703" w:rsidRPr="00EB1115">
        <w:rPr>
          <w:rFonts w:asciiTheme="minorHAnsi" w:hAnsiTheme="minorHAnsi"/>
          <w:sz w:val="24"/>
          <w:szCs w:val="24"/>
        </w:rPr>
        <w:br/>
      </w:r>
    </w:p>
    <w:p w14:paraId="5D1DAB42" w14:textId="77777777" w:rsidR="00A77573" w:rsidRDefault="00F3184E" w:rsidP="00742328">
      <w:pPr>
        <w:spacing w:before="240" w:after="240"/>
        <w:jc w:val="both"/>
        <w:rPr>
          <w:rFonts w:asciiTheme="minorHAnsi" w:hAnsiTheme="minorHAnsi"/>
          <w:iCs/>
          <w:sz w:val="24"/>
          <w:szCs w:val="24"/>
        </w:rPr>
      </w:pPr>
      <w:r w:rsidRPr="00D80706">
        <w:rPr>
          <w:rStyle w:val="Heading2Char"/>
          <w:rFonts w:asciiTheme="minorHAnsi" w:hAnsiTheme="minorHAnsi"/>
          <w:sz w:val="24"/>
          <w:szCs w:val="24"/>
        </w:rPr>
        <w:t>Personnel</w:t>
      </w:r>
      <w:r>
        <w:rPr>
          <w:b/>
          <w:bCs/>
          <w:sz w:val="23"/>
          <w:szCs w:val="23"/>
        </w:rPr>
        <w:t xml:space="preserve"> </w:t>
      </w:r>
      <w:r>
        <w:rPr>
          <w:sz w:val="23"/>
          <w:szCs w:val="23"/>
        </w:rPr>
        <w:t>–</w:t>
      </w:r>
      <w:r w:rsidRPr="00083AB7">
        <w:rPr>
          <w:i/>
          <w:sz w:val="23"/>
          <w:szCs w:val="23"/>
        </w:rPr>
        <w:t xml:space="preserve"> </w:t>
      </w:r>
      <w:r w:rsidR="00A77573">
        <w:rPr>
          <w:rFonts w:asciiTheme="minorHAnsi" w:hAnsiTheme="minorHAnsi"/>
          <w:iCs/>
          <w:sz w:val="24"/>
          <w:szCs w:val="24"/>
        </w:rPr>
        <w:t>Identify staffing requirements:</w:t>
      </w:r>
    </w:p>
    <w:p w14:paraId="563FEC53" w14:textId="77777777" w:rsidR="00A77573" w:rsidRDefault="00A77573" w:rsidP="005D3AF7">
      <w:pPr>
        <w:pStyle w:val="ListParagraph"/>
        <w:numPr>
          <w:ilvl w:val="0"/>
          <w:numId w:val="5"/>
        </w:numPr>
        <w:jc w:val="both"/>
        <w:rPr>
          <w:rFonts w:asciiTheme="minorHAnsi" w:hAnsiTheme="minorHAnsi"/>
          <w:iCs/>
          <w:sz w:val="24"/>
          <w:szCs w:val="24"/>
        </w:rPr>
      </w:pPr>
      <w:r w:rsidRPr="00A77573">
        <w:rPr>
          <w:rFonts w:asciiTheme="minorHAnsi" w:hAnsiTheme="minorHAnsi"/>
          <w:iCs/>
          <w:sz w:val="24"/>
          <w:szCs w:val="24"/>
        </w:rPr>
        <w:t>P</w:t>
      </w:r>
      <w:r w:rsidR="00F3184E" w:rsidRPr="00A77573">
        <w:rPr>
          <w:rFonts w:asciiTheme="minorHAnsi" w:hAnsiTheme="minorHAnsi"/>
          <w:iCs/>
          <w:sz w:val="24"/>
          <w:szCs w:val="24"/>
        </w:rPr>
        <w:t xml:space="preserve">osition title </w:t>
      </w:r>
    </w:p>
    <w:p w14:paraId="6D5A14D3" w14:textId="27BFA027" w:rsidR="00A77573" w:rsidRDefault="00A77573" w:rsidP="005D3AF7">
      <w:pPr>
        <w:pStyle w:val="ListParagraph"/>
        <w:numPr>
          <w:ilvl w:val="0"/>
          <w:numId w:val="5"/>
        </w:numPr>
        <w:jc w:val="both"/>
        <w:rPr>
          <w:rFonts w:asciiTheme="minorHAnsi" w:hAnsiTheme="minorHAnsi"/>
          <w:iCs/>
          <w:sz w:val="24"/>
          <w:szCs w:val="24"/>
        </w:rPr>
      </w:pPr>
      <w:r>
        <w:rPr>
          <w:rFonts w:asciiTheme="minorHAnsi" w:hAnsiTheme="minorHAnsi"/>
          <w:iCs/>
          <w:sz w:val="24"/>
          <w:szCs w:val="24"/>
        </w:rPr>
        <w:t>Number of months devoted to the project</w:t>
      </w:r>
    </w:p>
    <w:p w14:paraId="7D6FAF03" w14:textId="30D75F46" w:rsidR="005D3533" w:rsidRDefault="005D3533" w:rsidP="005D3AF7">
      <w:pPr>
        <w:pStyle w:val="ListParagraph"/>
        <w:numPr>
          <w:ilvl w:val="0"/>
          <w:numId w:val="5"/>
        </w:numPr>
        <w:jc w:val="both"/>
        <w:rPr>
          <w:rFonts w:asciiTheme="minorHAnsi" w:hAnsiTheme="minorHAnsi"/>
          <w:iCs/>
          <w:sz w:val="24"/>
          <w:szCs w:val="24"/>
        </w:rPr>
      </w:pPr>
      <w:r>
        <w:rPr>
          <w:rFonts w:asciiTheme="minorHAnsi" w:hAnsiTheme="minorHAnsi"/>
          <w:iCs/>
          <w:sz w:val="24"/>
          <w:szCs w:val="24"/>
        </w:rPr>
        <w:t>For hourly workers include the hourly rate</w:t>
      </w:r>
    </w:p>
    <w:p w14:paraId="33DDD957" w14:textId="77777777" w:rsidR="00876C46" w:rsidRDefault="00A77573" w:rsidP="00742328">
      <w:pPr>
        <w:pStyle w:val="ListParagraph"/>
        <w:numPr>
          <w:ilvl w:val="0"/>
          <w:numId w:val="5"/>
        </w:numPr>
        <w:spacing w:after="240"/>
        <w:jc w:val="both"/>
        <w:rPr>
          <w:rFonts w:asciiTheme="minorHAnsi" w:hAnsiTheme="minorHAnsi"/>
          <w:iCs/>
          <w:sz w:val="24"/>
          <w:szCs w:val="24"/>
        </w:rPr>
      </w:pPr>
      <w:r>
        <w:rPr>
          <w:rFonts w:asciiTheme="minorHAnsi" w:hAnsiTheme="minorHAnsi"/>
          <w:iCs/>
          <w:sz w:val="24"/>
          <w:szCs w:val="24"/>
        </w:rPr>
        <w:t>B</w:t>
      </w:r>
      <w:r w:rsidR="00F3184E" w:rsidRPr="00A77573">
        <w:rPr>
          <w:rFonts w:asciiTheme="minorHAnsi" w:hAnsiTheme="minorHAnsi"/>
          <w:iCs/>
          <w:sz w:val="24"/>
          <w:szCs w:val="24"/>
        </w:rPr>
        <w:t>rief description of duties</w:t>
      </w:r>
      <w:r w:rsidR="00876C46" w:rsidRPr="00876C46">
        <w:rPr>
          <w:rFonts w:asciiTheme="minorHAnsi" w:hAnsiTheme="minorHAnsi"/>
          <w:iCs/>
          <w:sz w:val="24"/>
          <w:szCs w:val="24"/>
        </w:rPr>
        <w:t xml:space="preserve"> </w:t>
      </w:r>
    </w:p>
    <w:p w14:paraId="60E7ADA7" w14:textId="77777777" w:rsidR="00425DE2" w:rsidRPr="00425DE2" w:rsidRDefault="00CD3439" w:rsidP="00445E0B">
      <w:pPr>
        <w:pStyle w:val="ListParagraph"/>
        <w:numPr>
          <w:ilvl w:val="0"/>
          <w:numId w:val="5"/>
        </w:numPr>
        <w:spacing w:after="240"/>
        <w:jc w:val="both"/>
        <w:rPr>
          <w:rStyle w:val="Heading2Char"/>
          <w:rFonts w:asciiTheme="minorHAnsi" w:hAnsiTheme="minorHAnsi"/>
          <w:sz w:val="24"/>
          <w:szCs w:val="24"/>
        </w:rPr>
      </w:pPr>
      <w:r>
        <w:rPr>
          <w:rFonts w:asciiTheme="minorHAnsi" w:hAnsiTheme="minorHAnsi"/>
          <w:iCs/>
          <w:sz w:val="24"/>
          <w:szCs w:val="24"/>
        </w:rPr>
        <w:t xml:space="preserve">Explanation of the essential/integral nature of the </w:t>
      </w:r>
      <w:r w:rsidR="00F21FC0">
        <w:rPr>
          <w:rFonts w:asciiTheme="minorHAnsi" w:hAnsiTheme="minorHAnsi"/>
          <w:iCs/>
          <w:sz w:val="24"/>
          <w:szCs w:val="24"/>
        </w:rPr>
        <w:t xml:space="preserve">position to </w:t>
      </w:r>
      <w:r w:rsidR="00FF5D9C">
        <w:rPr>
          <w:rFonts w:asciiTheme="minorHAnsi" w:hAnsiTheme="minorHAnsi"/>
          <w:iCs/>
          <w:sz w:val="24"/>
          <w:szCs w:val="24"/>
        </w:rPr>
        <w:t xml:space="preserve">the </w:t>
      </w:r>
      <w:r w:rsidR="00F21FC0">
        <w:rPr>
          <w:rFonts w:asciiTheme="minorHAnsi" w:hAnsiTheme="minorHAnsi"/>
          <w:iCs/>
          <w:sz w:val="24"/>
          <w:szCs w:val="24"/>
        </w:rPr>
        <w:t>project</w:t>
      </w:r>
    </w:p>
    <w:p w14:paraId="32FDD1B6" w14:textId="77777777" w:rsidR="00425DE2" w:rsidRPr="00A540B7" w:rsidRDefault="00425DE2" w:rsidP="00425DE2">
      <w:pPr>
        <w:spacing w:after="240"/>
        <w:jc w:val="both"/>
        <w:rPr>
          <w:rFonts w:asciiTheme="minorHAnsi" w:hAnsiTheme="minorHAnsi"/>
          <w:b/>
          <w:iCs/>
          <w:sz w:val="24"/>
          <w:szCs w:val="24"/>
        </w:rPr>
      </w:pPr>
      <w:r w:rsidRPr="00A540B7">
        <w:rPr>
          <w:rFonts w:asciiTheme="minorHAnsi" w:hAnsiTheme="minorHAnsi"/>
          <w:b/>
          <w:iCs/>
          <w:sz w:val="24"/>
          <w:szCs w:val="24"/>
        </w:rPr>
        <w:t>Graduate Research Assistant (GRA) effort –</w:t>
      </w:r>
      <w:r>
        <w:rPr>
          <w:rFonts w:asciiTheme="minorHAnsi" w:hAnsiTheme="minorHAnsi"/>
          <w:b/>
          <w:iCs/>
          <w:sz w:val="24"/>
          <w:szCs w:val="24"/>
        </w:rPr>
        <w:t xml:space="preserve"> S</w:t>
      </w:r>
      <w:r w:rsidRPr="00A540B7">
        <w:rPr>
          <w:rFonts w:asciiTheme="minorHAnsi" w:hAnsiTheme="minorHAnsi"/>
          <w:b/>
          <w:iCs/>
          <w:sz w:val="24"/>
          <w:szCs w:val="24"/>
        </w:rPr>
        <w:t xml:space="preserve">ample </w:t>
      </w:r>
      <w:r>
        <w:rPr>
          <w:rFonts w:asciiTheme="minorHAnsi" w:hAnsiTheme="minorHAnsi"/>
          <w:b/>
          <w:iCs/>
          <w:sz w:val="24"/>
          <w:szCs w:val="24"/>
        </w:rPr>
        <w:t>J</w:t>
      </w:r>
      <w:r w:rsidRPr="00A540B7">
        <w:rPr>
          <w:rFonts w:asciiTheme="minorHAnsi" w:hAnsiTheme="minorHAnsi"/>
          <w:b/>
          <w:iCs/>
          <w:sz w:val="24"/>
          <w:szCs w:val="24"/>
        </w:rPr>
        <w:t xml:space="preserve">ustification </w:t>
      </w:r>
      <w:r>
        <w:rPr>
          <w:rFonts w:asciiTheme="minorHAnsi" w:hAnsiTheme="minorHAnsi"/>
          <w:b/>
          <w:iCs/>
          <w:sz w:val="24"/>
          <w:szCs w:val="24"/>
        </w:rPr>
        <w:t>L</w:t>
      </w:r>
      <w:r w:rsidRPr="00A540B7">
        <w:rPr>
          <w:rFonts w:asciiTheme="minorHAnsi" w:hAnsiTheme="minorHAnsi"/>
          <w:b/>
          <w:iCs/>
          <w:sz w:val="24"/>
          <w:szCs w:val="24"/>
        </w:rPr>
        <w:t>anguage:</w:t>
      </w:r>
    </w:p>
    <w:p w14:paraId="4E62F820" w14:textId="77777777" w:rsidR="00425DE2" w:rsidRPr="00A540B7" w:rsidRDefault="00425DE2" w:rsidP="00425DE2">
      <w:pPr>
        <w:spacing w:after="240"/>
        <w:jc w:val="both"/>
        <w:rPr>
          <w:rFonts w:asciiTheme="minorHAnsi" w:hAnsiTheme="minorHAnsi"/>
          <w:iCs/>
          <w:sz w:val="24"/>
          <w:szCs w:val="24"/>
        </w:rPr>
      </w:pPr>
      <w:r w:rsidRPr="001D3DFC">
        <w:rPr>
          <w:rFonts w:asciiTheme="minorHAnsi" w:hAnsiTheme="minorHAnsi"/>
          <w:iCs/>
          <w:sz w:val="24"/>
          <w:szCs w:val="24"/>
        </w:rPr>
        <w:t xml:space="preserve">Note: </w:t>
      </w:r>
      <w:r w:rsidRPr="00A540B7">
        <w:rPr>
          <w:rFonts w:asciiTheme="minorHAnsi" w:hAnsiTheme="minorHAnsi"/>
          <w:iCs/>
          <w:sz w:val="24"/>
          <w:szCs w:val="24"/>
        </w:rPr>
        <w:t xml:space="preserve">Samples are based on a GRA budgeted </w:t>
      </w:r>
      <w:r w:rsidRPr="001D3DFC">
        <w:rPr>
          <w:rFonts w:asciiTheme="minorHAnsi" w:hAnsiTheme="minorHAnsi"/>
          <w:iCs/>
          <w:sz w:val="24"/>
          <w:szCs w:val="24"/>
        </w:rPr>
        <w:t>at 20 hours per week year-round.</w:t>
      </w:r>
    </w:p>
    <w:p w14:paraId="45D5C8A1" w14:textId="77777777" w:rsidR="00425DE2" w:rsidRPr="00A540B7" w:rsidRDefault="00425DE2" w:rsidP="00425DE2">
      <w:pPr>
        <w:spacing w:after="240"/>
        <w:jc w:val="both"/>
        <w:rPr>
          <w:rFonts w:asciiTheme="minorHAnsi" w:hAnsiTheme="minorHAnsi"/>
          <w:iCs/>
          <w:sz w:val="24"/>
          <w:szCs w:val="24"/>
        </w:rPr>
      </w:pPr>
      <w:r w:rsidRPr="00A540B7">
        <w:rPr>
          <w:rFonts w:asciiTheme="minorHAnsi" w:hAnsiTheme="minorHAnsi"/>
          <w:b/>
          <w:iCs/>
          <w:sz w:val="24"/>
          <w:szCs w:val="24"/>
        </w:rPr>
        <w:t>Sample 1:</w:t>
      </w:r>
      <w:r>
        <w:rPr>
          <w:rFonts w:asciiTheme="minorHAnsi" w:hAnsiTheme="minorHAnsi"/>
          <w:iCs/>
          <w:sz w:val="24"/>
          <w:szCs w:val="24"/>
        </w:rPr>
        <w:t xml:space="preserve"> “</w:t>
      </w:r>
      <w:r w:rsidRPr="001B4088">
        <w:rPr>
          <w:rFonts w:asciiTheme="minorHAnsi" w:hAnsiTheme="minorHAnsi"/>
          <w:iCs/>
          <w:sz w:val="24"/>
          <w:szCs w:val="24"/>
        </w:rPr>
        <w:t xml:space="preserve">TBD, Graduate Research Assistant (GRA) – </w:t>
      </w:r>
      <w:r w:rsidR="0037572E">
        <w:rPr>
          <w:rFonts w:asciiTheme="minorHAnsi" w:hAnsiTheme="minorHAnsi"/>
          <w:iCs/>
          <w:sz w:val="24"/>
          <w:szCs w:val="24"/>
        </w:rPr>
        <w:t>(</w:t>
      </w:r>
      <w:r w:rsidRPr="001B4088">
        <w:rPr>
          <w:rFonts w:asciiTheme="minorHAnsi" w:hAnsiTheme="minorHAnsi"/>
          <w:iCs/>
          <w:sz w:val="24"/>
          <w:szCs w:val="24"/>
        </w:rPr>
        <w:t>20 hours per week over 9.0 academic months and 3.0 summer months, design</w:t>
      </w:r>
      <w:r w:rsidR="0037572E">
        <w:rPr>
          <w:rFonts w:asciiTheme="minorHAnsi" w:hAnsiTheme="minorHAnsi"/>
          <w:iCs/>
          <w:sz w:val="24"/>
          <w:szCs w:val="24"/>
        </w:rPr>
        <w:t xml:space="preserve">ated as 100% effort during the </w:t>
      </w:r>
      <w:r w:rsidR="00B226D2">
        <w:rPr>
          <w:rFonts w:asciiTheme="minorHAnsi" w:hAnsiTheme="minorHAnsi"/>
          <w:iCs/>
          <w:sz w:val="24"/>
          <w:szCs w:val="24"/>
        </w:rPr>
        <w:t>a</w:t>
      </w:r>
      <w:r w:rsidR="0037572E">
        <w:rPr>
          <w:rFonts w:asciiTheme="minorHAnsi" w:hAnsiTheme="minorHAnsi"/>
          <w:iCs/>
          <w:sz w:val="24"/>
          <w:szCs w:val="24"/>
        </w:rPr>
        <w:t xml:space="preserve">cademic </w:t>
      </w:r>
      <w:r w:rsidR="00B226D2">
        <w:rPr>
          <w:rFonts w:asciiTheme="minorHAnsi" w:hAnsiTheme="minorHAnsi"/>
          <w:iCs/>
          <w:sz w:val="24"/>
          <w:szCs w:val="24"/>
        </w:rPr>
        <w:t>y</w:t>
      </w:r>
      <w:r w:rsidRPr="001B4088">
        <w:rPr>
          <w:rFonts w:asciiTheme="minorHAnsi" w:hAnsiTheme="minorHAnsi"/>
          <w:iCs/>
          <w:sz w:val="24"/>
          <w:szCs w:val="24"/>
        </w:rPr>
        <w:t>ear</w:t>
      </w:r>
      <w:r w:rsidR="0037572E">
        <w:rPr>
          <w:rFonts w:asciiTheme="minorHAnsi" w:hAnsiTheme="minorHAnsi"/>
          <w:iCs/>
          <w:sz w:val="24"/>
          <w:szCs w:val="24"/>
        </w:rPr>
        <w:t xml:space="preserve"> and </w:t>
      </w:r>
      <w:r w:rsidRPr="001B4088">
        <w:rPr>
          <w:rFonts w:asciiTheme="minorHAnsi" w:hAnsiTheme="minorHAnsi"/>
          <w:iCs/>
          <w:sz w:val="24"/>
          <w:szCs w:val="24"/>
        </w:rPr>
        <w:t>50% effort during the summer. 20 hours per week is considered full time during the academic year and half time during the summer.</w:t>
      </w:r>
      <w:r>
        <w:rPr>
          <w:rFonts w:asciiTheme="minorHAnsi" w:hAnsiTheme="minorHAnsi"/>
          <w:iCs/>
          <w:sz w:val="24"/>
          <w:szCs w:val="24"/>
        </w:rPr>
        <w:t>”</w:t>
      </w:r>
    </w:p>
    <w:p w14:paraId="357E9CA2" w14:textId="77777777" w:rsidR="00425DE2" w:rsidRDefault="00425DE2" w:rsidP="00425DE2">
      <w:pPr>
        <w:spacing w:after="240"/>
        <w:jc w:val="both"/>
        <w:rPr>
          <w:rFonts w:asciiTheme="minorHAnsi" w:hAnsiTheme="minorHAnsi"/>
          <w:iCs/>
          <w:sz w:val="24"/>
          <w:szCs w:val="24"/>
        </w:rPr>
      </w:pPr>
      <w:r w:rsidRPr="00A540B7">
        <w:rPr>
          <w:rFonts w:asciiTheme="minorHAnsi" w:hAnsiTheme="minorHAnsi"/>
          <w:b/>
          <w:iCs/>
          <w:sz w:val="24"/>
          <w:szCs w:val="24"/>
        </w:rPr>
        <w:t>Sample 2:</w:t>
      </w:r>
      <w:r>
        <w:rPr>
          <w:rFonts w:asciiTheme="minorHAnsi" w:hAnsiTheme="minorHAnsi"/>
          <w:iCs/>
          <w:sz w:val="24"/>
          <w:szCs w:val="24"/>
        </w:rPr>
        <w:t xml:space="preserve"> </w:t>
      </w:r>
      <w:r w:rsidRPr="00A540B7">
        <w:rPr>
          <w:rFonts w:asciiTheme="minorHAnsi" w:hAnsiTheme="minorHAnsi"/>
          <w:iCs/>
          <w:sz w:val="24"/>
          <w:szCs w:val="24"/>
        </w:rPr>
        <w:t xml:space="preserve">“Funds are requested to support a Graduate Research Assistant (GRA). The GRA will devote 100% </w:t>
      </w:r>
      <w:r w:rsidR="00553116">
        <w:rPr>
          <w:rFonts w:asciiTheme="minorHAnsi" w:hAnsiTheme="minorHAnsi"/>
          <w:iCs/>
          <w:sz w:val="24"/>
          <w:szCs w:val="24"/>
        </w:rPr>
        <w:t>FTE</w:t>
      </w:r>
      <w:r w:rsidRPr="00A540B7">
        <w:rPr>
          <w:rFonts w:asciiTheme="minorHAnsi" w:hAnsiTheme="minorHAnsi"/>
          <w:iCs/>
          <w:sz w:val="24"/>
          <w:szCs w:val="24"/>
        </w:rPr>
        <w:t xml:space="preserve"> for the </w:t>
      </w:r>
      <w:r w:rsidR="00B226D2">
        <w:rPr>
          <w:rFonts w:asciiTheme="minorHAnsi" w:hAnsiTheme="minorHAnsi"/>
          <w:iCs/>
          <w:sz w:val="24"/>
          <w:szCs w:val="24"/>
        </w:rPr>
        <w:t>a</w:t>
      </w:r>
      <w:r>
        <w:rPr>
          <w:rFonts w:asciiTheme="minorHAnsi" w:hAnsiTheme="minorHAnsi"/>
          <w:iCs/>
          <w:sz w:val="24"/>
          <w:szCs w:val="24"/>
        </w:rPr>
        <w:t xml:space="preserve">cademic </w:t>
      </w:r>
      <w:r w:rsidR="00B226D2">
        <w:rPr>
          <w:rFonts w:asciiTheme="minorHAnsi" w:hAnsiTheme="minorHAnsi"/>
          <w:iCs/>
          <w:sz w:val="24"/>
          <w:szCs w:val="24"/>
        </w:rPr>
        <w:t>y</w:t>
      </w:r>
      <w:r>
        <w:rPr>
          <w:rFonts w:asciiTheme="minorHAnsi" w:hAnsiTheme="minorHAnsi"/>
          <w:iCs/>
          <w:sz w:val="24"/>
          <w:szCs w:val="24"/>
        </w:rPr>
        <w:t xml:space="preserve">ear (AY) </w:t>
      </w:r>
      <w:r w:rsidRPr="00A540B7">
        <w:rPr>
          <w:rFonts w:asciiTheme="minorHAnsi" w:hAnsiTheme="minorHAnsi"/>
          <w:iCs/>
          <w:sz w:val="24"/>
          <w:szCs w:val="24"/>
        </w:rPr>
        <w:t xml:space="preserve">and 50% FTE during </w:t>
      </w:r>
      <w:r>
        <w:rPr>
          <w:rFonts w:asciiTheme="minorHAnsi" w:hAnsiTheme="minorHAnsi"/>
          <w:iCs/>
          <w:sz w:val="24"/>
          <w:szCs w:val="24"/>
        </w:rPr>
        <w:t xml:space="preserve">the </w:t>
      </w:r>
      <w:r w:rsidRPr="00A540B7">
        <w:rPr>
          <w:rFonts w:asciiTheme="minorHAnsi" w:hAnsiTheme="minorHAnsi"/>
          <w:iCs/>
          <w:sz w:val="24"/>
          <w:szCs w:val="24"/>
        </w:rPr>
        <w:t xml:space="preserve">three-month summer, each year of the </w:t>
      </w:r>
      <w:r w:rsidRPr="00A540B7">
        <w:rPr>
          <w:rFonts w:asciiTheme="minorHAnsi" w:hAnsiTheme="minorHAnsi"/>
          <w:i/>
          <w:iCs/>
          <w:sz w:val="24"/>
          <w:szCs w:val="24"/>
        </w:rPr>
        <w:t>X</w:t>
      </w:r>
      <w:r w:rsidRPr="00A540B7">
        <w:rPr>
          <w:rFonts w:asciiTheme="minorHAnsi" w:hAnsiTheme="minorHAnsi"/>
          <w:iCs/>
          <w:sz w:val="24"/>
          <w:szCs w:val="24"/>
        </w:rPr>
        <w:t xml:space="preserve">-year project. </w:t>
      </w:r>
      <w:r>
        <w:rPr>
          <w:rFonts w:asciiTheme="minorHAnsi" w:hAnsiTheme="minorHAnsi"/>
          <w:iCs/>
          <w:sz w:val="24"/>
          <w:szCs w:val="24"/>
        </w:rPr>
        <w:t>Per University policy, GRA effort cannot exceed 20 hours per week during the AY, therefore 20 hours/week during the AY and 40 hours/week during the summer is considered 100% effort for a GRA.”</w:t>
      </w:r>
    </w:p>
    <w:p w14:paraId="554BCC04" w14:textId="77777777" w:rsidR="0009474A" w:rsidRDefault="00425DE2" w:rsidP="00742328">
      <w:pPr>
        <w:spacing w:after="240"/>
        <w:jc w:val="both"/>
        <w:rPr>
          <w:rFonts w:asciiTheme="minorHAnsi" w:hAnsiTheme="minorHAnsi"/>
          <w:iCs/>
          <w:sz w:val="24"/>
          <w:szCs w:val="24"/>
        </w:rPr>
      </w:pPr>
      <w:r>
        <w:rPr>
          <w:rFonts w:asciiTheme="minorHAnsi" w:hAnsiTheme="minorHAnsi"/>
          <w:b/>
          <w:iCs/>
          <w:sz w:val="24"/>
          <w:szCs w:val="24"/>
        </w:rPr>
        <w:lastRenderedPageBreak/>
        <w:t>Sample 3</w:t>
      </w:r>
      <w:r w:rsidRPr="00DB2216">
        <w:rPr>
          <w:rFonts w:asciiTheme="minorHAnsi" w:hAnsiTheme="minorHAnsi"/>
          <w:b/>
          <w:iCs/>
          <w:sz w:val="24"/>
          <w:szCs w:val="24"/>
        </w:rPr>
        <w:t>:</w:t>
      </w:r>
      <w:r>
        <w:rPr>
          <w:rFonts w:asciiTheme="minorHAnsi" w:hAnsiTheme="minorHAnsi"/>
          <w:b/>
          <w:iCs/>
          <w:sz w:val="24"/>
          <w:szCs w:val="24"/>
        </w:rPr>
        <w:t xml:space="preserve"> “</w:t>
      </w:r>
      <w:r w:rsidRPr="00A540B7">
        <w:rPr>
          <w:rFonts w:asciiTheme="minorHAnsi" w:hAnsiTheme="minorHAnsi"/>
          <w:iCs/>
          <w:sz w:val="24"/>
          <w:szCs w:val="24"/>
        </w:rPr>
        <w:t xml:space="preserve">The budget allocates sufficient funds to support </w:t>
      </w:r>
      <w:r>
        <w:rPr>
          <w:rFonts w:asciiTheme="minorHAnsi" w:hAnsiTheme="minorHAnsi"/>
          <w:iCs/>
          <w:sz w:val="24"/>
          <w:szCs w:val="24"/>
        </w:rPr>
        <w:t xml:space="preserve">a </w:t>
      </w:r>
      <w:r w:rsidRPr="00DB2216">
        <w:rPr>
          <w:rFonts w:asciiTheme="minorHAnsi" w:hAnsiTheme="minorHAnsi"/>
          <w:iCs/>
          <w:sz w:val="24"/>
          <w:szCs w:val="24"/>
        </w:rPr>
        <w:t>Graduate Research Assistant (GRA)</w:t>
      </w:r>
      <w:r>
        <w:rPr>
          <w:rFonts w:asciiTheme="minorHAnsi" w:hAnsiTheme="minorHAnsi"/>
          <w:iCs/>
          <w:sz w:val="24"/>
          <w:szCs w:val="24"/>
        </w:rPr>
        <w:t xml:space="preserve"> </w:t>
      </w:r>
      <w:r w:rsidRPr="00A540B7">
        <w:rPr>
          <w:rFonts w:asciiTheme="minorHAnsi" w:hAnsiTheme="minorHAnsi"/>
          <w:iCs/>
          <w:sz w:val="24"/>
          <w:szCs w:val="24"/>
        </w:rPr>
        <w:t>for</w:t>
      </w:r>
      <w:r w:rsidR="002D781B">
        <w:rPr>
          <w:rFonts w:asciiTheme="minorHAnsi" w:hAnsiTheme="minorHAnsi"/>
          <w:iCs/>
          <w:sz w:val="24"/>
          <w:szCs w:val="24"/>
        </w:rPr>
        <w:t xml:space="preserve"> 9 academic months at 20 hours per week and 3 summer months at 20 hours per week</w:t>
      </w:r>
      <w:r>
        <w:rPr>
          <w:rFonts w:asciiTheme="minorHAnsi" w:hAnsiTheme="minorHAnsi"/>
          <w:iCs/>
          <w:sz w:val="24"/>
          <w:szCs w:val="24"/>
        </w:rPr>
        <w:t xml:space="preserve"> </w:t>
      </w:r>
      <w:r w:rsidRPr="00A540B7">
        <w:rPr>
          <w:rFonts w:asciiTheme="minorHAnsi" w:hAnsiTheme="minorHAnsi"/>
          <w:iCs/>
          <w:sz w:val="24"/>
          <w:szCs w:val="24"/>
        </w:rPr>
        <w:t>each year throughout the life of the project.</w:t>
      </w:r>
      <w:r>
        <w:rPr>
          <w:rFonts w:asciiTheme="minorHAnsi" w:hAnsiTheme="minorHAnsi"/>
          <w:iCs/>
          <w:sz w:val="24"/>
          <w:szCs w:val="24"/>
        </w:rPr>
        <w:t xml:space="preserve"> </w:t>
      </w:r>
      <w:r w:rsidRPr="00DB2216">
        <w:rPr>
          <w:rFonts w:asciiTheme="minorHAnsi" w:hAnsiTheme="minorHAnsi"/>
          <w:iCs/>
          <w:sz w:val="24"/>
          <w:szCs w:val="24"/>
        </w:rPr>
        <w:t>A</w:t>
      </w:r>
      <w:r>
        <w:rPr>
          <w:rFonts w:asciiTheme="minorHAnsi" w:hAnsiTheme="minorHAnsi"/>
          <w:iCs/>
          <w:sz w:val="24"/>
          <w:szCs w:val="24"/>
        </w:rPr>
        <w:t>rizona State University</w:t>
      </w:r>
      <w:r w:rsidRPr="00DB2216">
        <w:rPr>
          <w:rFonts w:asciiTheme="minorHAnsi" w:hAnsiTheme="minorHAnsi"/>
          <w:iCs/>
          <w:sz w:val="24"/>
          <w:szCs w:val="24"/>
        </w:rPr>
        <w:t xml:space="preserve"> considers full-time GRA effort to be 20 hours per week during the </w:t>
      </w:r>
      <w:r w:rsidR="00B226D2">
        <w:rPr>
          <w:rFonts w:asciiTheme="minorHAnsi" w:hAnsiTheme="minorHAnsi"/>
          <w:iCs/>
          <w:sz w:val="24"/>
          <w:szCs w:val="24"/>
        </w:rPr>
        <w:t>a</w:t>
      </w:r>
      <w:r w:rsidRPr="00DB2216">
        <w:rPr>
          <w:rFonts w:asciiTheme="minorHAnsi" w:hAnsiTheme="minorHAnsi"/>
          <w:iCs/>
          <w:sz w:val="24"/>
          <w:szCs w:val="24"/>
        </w:rPr>
        <w:t xml:space="preserve">cademic </w:t>
      </w:r>
      <w:r w:rsidR="00B226D2">
        <w:rPr>
          <w:rFonts w:asciiTheme="minorHAnsi" w:hAnsiTheme="minorHAnsi"/>
          <w:iCs/>
          <w:sz w:val="24"/>
          <w:szCs w:val="24"/>
        </w:rPr>
        <w:t>y</w:t>
      </w:r>
      <w:r w:rsidRPr="00DB2216">
        <w:rPr>
          <w:rFonts w:asciiTheme="minorHAnsi" w:hAnsiTheme="minorHAnsi"/>
          <w:iCs/>
          <w:sz w:val="24"/>
          <w:szCs w:val="24"/>
        </w:rPr>
        <w:t>ear and 40 hours per week during the summer</w:t>
      </w:r>
      <w:r>
        <w:rPr>
          <w:rFonts w:asciiTheme="minorHAnsi" w:hAnsiTheme="minorHAnsi"/>
          <w:iCs/>
          <w:sz w:val="24"/>
          <w:szCs w:val="24"/>
        </w:rPr>
        <w:t>.</w:t>
      </w:r>
      <w:r w:rsidRPr="00DB2216">
        <w:rPr>
          <w:rFonts w:asciiTheme="minorHAnsi" w:hAnsiTheme="minorHAnsi"/>
          <w:iCs/>
          <w:sz w:val="24"/>
          <w:szCs w:val="24"/>
        </w:rPr>
        <w:t>”</w:t>
      </w:r>
    </w:p>
    <w:p w14:paraId="57DE9523" w14:textId="77777777" w:rsidR="0009474A" w:rsidRPr="00D56B0B" w:rsidRDefault="0009474A" w:rsidP="00742328">
      <w:pPr>
        <w:spacing w:after="240"/>
        <w:jc w:val="both"/>
        <w:rPr>
          <w:rFonts w:asciiTheme="minorHAnsi" w:hAnsiTheme="minorHAnsi"/>
          <w:b/>
          <w:iCs/>
          <w:sz w:val="24"/>
          <w:szCs w:val="24"/>
        </w:rPr>
      </w:pPr>
      <w:r w:rsidRPr="00D56B0B">
        <w:rPr>
          <w:rFonts w:asciiTheme="minorHAnsi" w:hAnsiTheme="minorHAnsi"/>
          <w:b/>
          <w:iCs/>
          <w:sz w:val="24"/>
          <w:szCs w:val="24"/>
        </w:rPr>
        <w:t>Mandatory Annual Escalation Factor</w:t>
      </w:r>
    </w:p>
    <w:p w14:paraId="110C37D5" w14:textId="77777777" w:rsidR="0009474A" w:rsidRDefault="0009474A" w:rsidP="0009474A">
      <w:pPr>
        <w:spacing w:after="240"/>
        <w:jc w:val="both"/>
        <w:rPr>
          <w:rFonts w:asciiTheme="minorHAnsi" w:hAnsiTheme="minorHAnsi" w:cs="Arial"/>
          <w:color w:val="000000"/>
          <w:sz w:val="24"/>
          <w:szCs w:val="24"/>
          <w:lang w:val="en"/>
        </w:rPr>
      </w:pPr>
      <w:r w:rsidRPr="00D56B0B">
        <w:rPr>
          <w:rFonts w:asciiTheme="minorHAnsi" w:hAnsiTheme="minorHAnsi" w:cs="Arial"/>
          <w:color w:val="000000"/>
          <w:sz w:val="24"/>
          <w:szCs w:val="24"/>
          <w:lang w:val="en"/>
        </w:rPr>
        <w:t>It is recommended that budget justifications include the following escalation factor verbiage, (</w:t>
      </w:r>
      <w:r>
        <w:rPr>
          <w:rFonts w:asciiTheme="minorHAnsi" w:hAnsiTheme="minorHAnsi" w:cs="Arial"/>
          <w:color w:val="000000"/>
          <w:sz w:val="24"/>
          <w:szCs w:val="24"/>
          <w:lang w:val="en"/>
        </w:rPr>
        <w:t>without</w:t>
      </w:r>
      <w:r w:rsidRPr="00D56B0B">
        <w:rPr>
          <w:rFonts w:asciiTheme="minorHAnsi" w:hAnsiTheme="minorHAnsi" w:cs="Arial"/>
          <w:color w:val="000000"/>
          <w:sz w:val="24"/>
          <w:szCs w:val="24"/>
          <w:lang w:val="en"/>
        </w:rPr>
        <w:t xml:space="preserve"> calling out </w:t>
      </w:r>
      <w:r>
        <w:rPr>
          <w:rFonts w:asciiTheme="minorHAnsi" w:hAnsiTheme="minorHAnsi" w:cs="Arial"/>
          <w:color w:val="000000"/>
          <w:sz w:val="24"/>
          <w:szCs w:val="24"/>
          <w:lang w:val="en"/>
        </w:rPr>
        <w:t xml:space="preserve">the mandatory </w:t>
      </w:r>
      <w:r w:rsidRPr="00D56B0B">
        <w:rPr>
          <w:rFonts w:asciiTheme="minorHAnsi" w:hAnsiTheme="minorHAnsi" w:cs="Arial"/>
          <w:color w:val="000000"/>
          <w:sz w:val="24"/>
          <w:szCs w:val="24"/>
          <w:lang w:val="en"/>
        </w:rPr>
        <w:t xml:space="preserve">3% </w:t>
      </w:r>
      <w:r>
        <w:rPr>
          <w:rFonts w:asciiTheme="minorHAnsi" w:hAnsiTheme="minorHAnsi" w:cs="Arial"/>
          <w:color w:val="000000"/>
          <w:sz w:val="24"/>
          <w:szCs w:val="24"/>
          <w:lang w:val="en"/>
        </w:rPr>
        <w:t xml:space="preserve">escalation rate </w:t>
      </w:r>
      <w:r w:rsidRPr="00D56B0B">
        <w:rPr>
          <w:rFonts w:asciiTheme="minorHAnsi" w:hAnsiTheme="minorHAnsi" w:cs="Arial"/>
          <w:color w:val="000000"/>
          <w:sz w:val="24"/>
          <w:szCs w:val="24"/>
          <w:lang w:val="en"/>
        </w:rPr>
        <w:t>specifically): “An estimated cost escalation has been included in the out years, consistent with ASU policy.”</w:t>
      </w:r>
    </w:p>
    <w:p w14:paraId="1CC6B13C" w14:textId="77777777" w:rsidR="005A647D" w:rsidRPr="000C4835" w:rsidRDefault="00B226D2" w:rsidP="00742328">
      <w:pPr>
        <w:spacing w:after="240"/>
        <w:jc w:val="both"/>
        <w:rPr>
          <w:rFonts w:asciiTheme="minorHAnsi" w:hAnsiTheme="minorHAnsi"/>
          <w:sz w:val="24"/>
          <w:szCs w:val="24"/>
        </w:rPr>
      </w:pPr>
      <w:r>
        <w:rPr>
          <w:rStyle w:val="Heading2Char"/>
          <w:rFonts w:asciiTheme="minorHAnsi" w:hAnsiTheme="minorHAnsi"/>
          <w:sz w:val="24"/>
          <w:szCs w:val="24"/>
        </w:rPr>
        <w:t>ERE (AKA Fringe Benefits)</w:t>
      </w:r>
      <w:r w:rsidR="00CD3439" w:rsidRPr="00CD3439">
        <w:rPr>
          <w:b/>
        </w:rPr>
        <w:t xml:space="preserve"> </w:t>
      </w:r>
      <w:r w:rsidR="005A647D">
        <w:t xml:space="preserve">- </w:t>
      </w:r>
      <w:r w:rsidR="00F3184E" w:rsidRPr="000C4835">
        <w:rPr>
          <w:rFonts w:asciiTheme="minorHAnsi" w:hAnsiTheme="minorHAnsi"/>
          <w:sz w:val="24"/>
          <w:szCs w:val="24"/>
        </w:rPr>
        <w:t xml:space="preserve">Include the following statement:  </w:t>
      </w:r>
    </w:p>
    <w:p w14:paraId="0D8A0FE2" w14:textId="77777777" w:rsidR="0071082A" w:rsidRPr="00A63903" w:rsidRDefault="00876C46" w:rsidP="0071082A">
      <w:pPr>
        <w:pStyle w:val="Default"/>
        <w:spacing w:after="240"/>
        <w:jc w:val="both"/>
        <w:rPr>
          <w:rStyle w:val="Heading2Char"/>
          <w:rFonts w:asciiTheme="minorHAnsi" w:hAnsiTheme="minorHAnsi"/>
          <w:color w:val="auto"/>
          <w:szCs w:val="24"/>
        </w:rPr>
      </w:pPr>
      <w:r w:rsidRPr="00377066">
        <w:rPr>
          <w:rFonts w:asciiTheme="minorHAnsi" w:hAnsiTheme="minorHAnsi" w:cstheme="minorHAnsi"/>
          <w:color w:val="auto"/>
        </w:rPr>
        <w:t xml:space="preserve">"Arizona State University defines fringe benefits as direct costs, estimates </w:t>
      </w:r>
      <w:r w:rsidR="003F37A8" w:rsidRPr="00377066">
        <w:rPr>
          <w:rFonts w:asciiTheme="minorHAnsi" w:hAnsiTheme="minorHAnsi" w:cstheme="minorHAnsi"/>
          <w:color w:val="auto"/>
        </w:rPr>
        <w:t xml:space="preserve">fringe </w:t>
      </w:r>
      <w:r w:rsidRPr="00377066">
        <w:rPr>
          <w:rFonts w:asciiTheme="minorHAnsi" w:hAnsiTheme="minorHAnsi" w:cstheme="minorHAnsi"/>
          <w:color w:val="auto"/>
        </w:rPr>
        <w:t xml:space="preserve">benefits as a standard percent of salary applied uniformly to all types sponsored activities, and charges benefits to sponsors in accordance with the </w:t>
      </w:r>
      <w:r w:rsidR="00B226D2" w:rsidRPr="00A63903">
        <w:rPr>
          <w:rFonts w:asciiTheme="minorHAnsi" w:hAnsiTheme="minorHAnsi" w:cstheme="minorHAnsi"/>
        </w:rPr>
        <w:t>f</w:t>
      </w:r>
      <w:r w:rsidR="00425DE2" w:rsidRPr="00A63903">
        <w:rPr>
          <w:rFonts w:asciiTheme="minorHAnsi" w:hAnsiTheme="minorHAnsi" w:cstheme="minorHAnsi"/>
        </w:rPr>
        <w:t>ederally-negotiated rates</w:t>
      </w:r>
      <w:r w:rsidRPr="00377066">
        <w:rPr>
          <w:rFonts w:asciiTheme="minorHAnsi" w:hAnsiTheme="minorHAnsi" w:cstheme="minorHAnsi"/>
          <w:color w:val="auto"/>
        </w:rPr>
        <w:t xml:space="preserve"> in effect at the time salaries are incurred. </w:t>
      </w:r>
      <w:r w:rsidR="0071082A" w:rsidRPr="00377066">
        <w:rPr>
          <w:rFonts w:asciiTheme="minorHAnsi" w:hAnsiTheme="minorHAnsi" w:cstheme="minorHAnsi"/>
          <w:color w:val="auto"/>
        </w:rPr>
        <w:t>T</w:t>
      </w:r>
      <w:r w:rsidRPr="00377066">
        <w:rPr>
          <w:rFonts w:asciiTheme="minorHAnsi" w:hAnsiTheme="minorHAnsi" w:cstheme="minorHAnsi"/>
          <w:color w:val="auto"/>
        </w:rPr>
        <w:t xml:space="preserve">he rates used in the proposal budget are based on the current </w:t>
      </w:r>
      <w:proofErr w:type="gramStart"/>
      <w:r w:rsidR="00B226D2" w:rsidRPr="00A63903">
        <w:rPr>
          <w:rFonts w:asciiTheme="minorHAnsi" w:hAnsiTheme="minorHAnsi" w:cstheme="minorHAnsi"/>
          <w:color w:val="auto"/>
        </w:rPr>
        <w:t>f</w:t>
      </w:r>
      <w:r w:rsidRPr="00A63903">
        <w:rPr>
          <w:rFonts w:asciiTheme="minorHAnsi" w:hAnsiTheme="minorHAnsi" w:cstheme="minorHAnsi"/>
          <w:color w:val="auto"/>
        </w:rPr>
        <w:t>ederally-negotiated</w:t>
      </w:r>
      <w:proofErr w:type="gramEnd"/>
      <w:r w:rsidRPr="00A63903">
        <w:rPr>
          <w:rFonts w:asciiTheme="minorHAnsi" w:hAnsiTheme="minorHAnsi" w:cstheme="minorHAnsi"/>
          <w:color w:val="auto"/>
        </w:rPr>
        <w:t xml:space="preserve"> </w:t>
      </w:r>
      <w:r w:rsidR="00B226D2" w:rsidRPr="00A63903">
        <w:rPr>
          <w:rFonts w:asciiTheme="minorHAnsi" w:hAnsiTheme="minorHAnsi" w:cstheme="minorHAnsi"/>
          <w:color w:val="auto"/>
        </w:rPr>
        <w:t>r</w:t>
      </w:r>
      <w:r w:rsidRPr="00A63903">
        <w:rPr>
          <w:rFonts w:asciiTheme="minorHAnsi" w:hAnsiTheme="minorHAnsi" w:cstheme="minorHAnsi"/>
          <w:color w:val="auto"/>
        </w:rPr>
        <w:t xml:space="preserve">ate </w:t>
      </w:r>
      <w:r w:rsidR="00B226D2" w:rsidRPr="00A63903">
        <w:rPr>
          <w:rFonts w:asciiTheme="minorHAnsi" w:hAnsiTheme="minorHAnsi" w:cstheme="minorHAnsi"/>
          <w:color w:val="auto"/>
        </w:rPr>
        <w:t>a</w:t>
      </w:r>
      <w:r w:rsidRPr="00A63903">
        <w:rPr>
          <w:rFonts w:asciiTheme="minorHAnsi" w:hAnsiTheme="minorHAnsi" w:cstheme="minorHAnsi"/>
          <w:color w:val="auto"/>
        </w:rPr>
        <w:t>greement</w:t>
      </w:r>
      <w:r w:rsidR="002D781B">
        <w:rPr>
          <w:rFonts w:asciiTheme="minorHAnsi" w:hAnsiTheme="minorHAnsi" w:cstheme="minorHAnsi"/>
          <w:color w:val="auto"/>
        </w:rPr>
        <w:t>.</w:t>
      </w:r>
      <w:r w:rsidR="00A63903">
        <w:rPr>
          <w:rFonts w:asciiTheme="minorHAnsi" w:hAnsiTheme="minorHAnsi" w:cstheme="minorHAnsi"/>
          <w:color w:val="auto"/>
        </w:rPr>
        <w:t xml:space="preserve"> An estimated cost escalation has been included in the out years, consistent with ASU policy.</w:t>
      </w:r>
      <w:r w:rsidR="002D781B">
        <w:rPr>
          <w:rFonts w:asciiTheme="minorHAnsi" w:hAnsiTheme="minorHAnsi" w:cstheme="minorHAnsi"/>
          <w:color w:val="auto"/>
        </w:rPr>
        <w:t xml:space="preserve">” Provide the ERE table located on </w:t>
      </w:r>
      <w:hyperlink r:id="rId21" w:anchor="Employee%20Related%20Expenses" w:history="1">
        <w:r w:rsidR="002D781B">
          <w:rPr>
            <w:rStyle w:val="Hyperlink"/>
            <w:rFonts w:asciiTheme="minorHAnsi" w:hAnsiTheme="minorHAnsi" w:cstheme="minorHAnsi"/>
          </w:rPr>
          <w:t>Salary, Wages</w:t>
        </w:r>
        <w:r w:rsidR="002D781B">
          <w:rPr>
            <w:rStyle w:val="Hyperlink"/>
            <w:rFonts w:asciiTheme="minorHAnsi" w:hAnsiTheme="minorHAnsi" w:cstheme="minorHAnsi"/>
          </w:rPr>
          <w:t>,</w:t>
        </w:r>
        <w:r w:rsidR="002D781B">
          <w:rPr>
            <w:rStyle w:val="Hyperlink"/>
            <w:rFonts w:asciiTheme="minorHAnsi" w:hAnsiTheme="minorHAnsi" w:cstheme="minorHAnsi"/>
          </w:rPr>
          <w:t xml:space="preserve"> and ERE</w:t>
        </w:r>
      </w:hyperlink>
      <w:r w:rsidR="002D781B">
        <w:rPr>
          <w:rFonts w:asciiTheme="minorHAnsi" w:hAnsiTheme="minorHAnsi" w:cstheme="minorHAnsi"/>
          <w:color w:val="auto"/>
        </w:rPr>
        <w:t xml:space="preserve"> webpage.</w:t>
      </w:r>
      <w:r w:rsidRPr="00377066">
        <w:rPr>
          <w:rFonts w:asciiTheme="minorHAnsi" w:hAnsiTheme="minorHAnsi" w:cstheme="minorHAnsi"/>
          <w:color w:val="auto"/>
        </w:rPr>
        <w:t xml:space="preserve"> rate</w:t>
      </w:r>
      <w:r w:rsidR="0071082A" w:rsidRPr="00377066">
        <w:rPr>
          <w:rFonts w:asciiTheme="minorHAnsi" w:hAnsiTheme="minorHAnsi" w:cstheme="minorHAnsi"/>
          <w:color w:val="auto"/>
        </w:rPr>
        <w:t>.</w:t>
      </w:r>
      <w:r w:rsidRPr="00A63903">
        <w:rPr>
          <w:rStyle w:val="Heading2Char"/>
          <w:rFonts w:asciiTheme="minorHAnsi" w:hAnsiTheme="minorHAnsi"/>
          <w:szCs w:val="24"/>
        </w:rPr>
        <w:t xml:space="preserve"> </w:t>
      </w:r>
    </w:p>
    <w:p w14:paraId="049016B7" w14:textId="77777777" w:rsidR="005A647D" w:rsidRPr="0071082A" w:rsidRDefault="00664703" w:rsidP="0071082A">
      <w:pPr>
        <w:spacing w:after="240"/>
        <w:jc w:val="both"/>
        <w:rPr>
          <w:rStyle w:val="Heading2Char"/>
          <w:rFonts w:asciiTheme="minorHAnsi" w:hAnsiTheme="minorHAnsi"/>
          <w:sz w:val="24"/>
          <w:szCs w:val="24"/>
        </w:rPr>
      </w:pPr>
      <w:r w:rsidRPr="0071082A">
        <w:rPr>
          <w:rStyle w:val="Heading2Char"/>
          <w:rFonts w:asciiTheme="minorHAnsi" w:hAnsiTheme="minorHAnsi"/>
          <w:sz w:val="24"/>
          <w:szCs w:val="24"/>
        </w:rPr>
        <w:t>Travel</w:t>
      </w:r>
      <w:r w:rsidR="005A647D" w:rsidRPr="0071082A">
        <w:rPr>
          <w:rStyle w:val="Heading2Char"/>
          <w:rFonts w:asciiTheme="minorHAnsi" w:hAnsiTheme="minorHAnsi"/>
          <w:sz w:val="24"/>
          <w:szCs w:val="24"/>
        </w:rPr>
        <w:t xml:space="preserve"> </w:t>
      </w:r>
      <w:r w:rsidR="00742328" w:rsidRPr="0071082A">
        <w:rPr>
          <w:rStyle w:val="Heading2Char"/>
          <w:rFonts w:asciiTheme="minorHAnsi" w:hAnsiTheme="minorHAnsi"/>
          <w:sz w:val="24"/>
          <w:szCs w:val="24"/>
        </w:rPr>
        <w:t>–</w:t>
      </w:r>
      <w:r w:rsidR="005A647D" w:rsidRPr="0071082A">
        <w:rPr>
          <w:rStyle w:val="Heading2Char"/>
          <w:rFonts w:asciiTheme="minorHAnsi" w:hAnsiTheme="minorHAnsi"/>
          <w:sz w:val="24"/>
          <w:szCs w:val="24"/>
        </w:rPr>
        <w:t xml:space="preserve"> Explain</w:t>
      </w:r>
      <w:r w:rsidR="00742328" w:rsidRPr="0071082A">
        <w:rPr>
          <w:rStyle w:val="Heading2Char"/>
          <w:rFonts w:asciiTheme="minorHAnsi" w:hAnsiTheme="minorHAnsi"/>
          <w:sz w:val="24"/>
          <w:szCs w:val="24"/>
        </w:rPr>
        <w:t>:</w:t>
      </w:r>
    </w:p>
    <w:p w14:paraId="26C41424" w14:textId="77777777" w:rsidR="005A647D" w:rsidRPr="000C4835" w:rsidRDefault="00E075CE" w:rsidP="00B37F99">
      <w:pPr>
        <w:numPr>
          <w:ilvl w:val="1"/>
          <w:numId w:val="1"/>
        </w:numPr>
        <w:spacing w:after="0"/>
        <w:jc w:val="both"/>
        <w:rPr>
          <w:rFonts w:asciiTheme="minorHAnsi" w:hAnsiTheme="minorHAnsi"/>
          <w:iCs/>
          <w:sz w:val="24"/>
          <w:szCs w:val="24"/>
        </w:rPr>
      </w:pPr>
      <w:r w:rsidRPr="000C4835">
        <w:rPr>
          <w:rFonts w:asciiTheme="minorHAnsi" w:hAnsiTheme="minorHAnsi"/>
          <w:iCs/>
          <w:sz w:val="24"/>
          <w:szCs w:val="24"/>
        </w:rPr>
        <w:t>the need for travel</w:t>
      </w:r>
      <w:r w:rsidR="00F3184E" w:rsidRPr="000C4835">
        <w:rPr>
          <w:rFonts w:asciiTheme="minorHAnsi" w:hAnsiTheme="minorHAnsi"/>
          <w:iCs/>
          <w:sz w:val="24"/>
          <w:szCs w:val="24"/>
        </w:rPr>
        <w:t xml:space="preserve"> (e.g. to present results, share informat</w:t>
      </w:r>
      <w:r w:rsidR="005A647D" w:rsidRPr="000C4835">
        <w:rPr>
          <w:rFonts w:asciiTheme="minorHAnsi" w:hAnsiTheme="minorHAnsi"/>
          <w:iCs/>
          <w:sz w:val="24"/>
          <w:szCs w:val="24"/>
        </w:rPr>
        <w:t>ion, work in a remote location)</w:t>
      </w:r>
    </w:p>
    <w:p w14:paraId="4B45829E" w14:textId="77777777" w:rsidR="00664703" w:rsidRPr="000C4835" w:rsidRDefault="00664703" w:rsidP="00B37F99">
      <w:pPr>
        <w:numPr>
          <w:ilvl w:val="1"/>
          <w:numId w:val="1"/>
        </w:numPr>
        <w:spacing w:after="240"/>
        <w:jc w:val="both"/>
        <w:rPr>
          <w:rFonts w:asciiTheme="minorHAnsi" w:hAnsiTheme="minorHAnsi"/>
          <w:iCs/>
          <w:sz w:val="24"/>
          <w:szCs w:val="24"/>
        </w:rPr>
      </w:pPr>
      <w:r w:rsidRPr="000C4835">
        <w:rPr>
          <w:rFonts w:asciiTheme="minorHAnsi" w:hAnsiTheme="minorHAnsi"/>
          <w:iCs/>
          <w:sz w:val="24"/>
          <w:szCs w:val="24"/>
        </w:rPr>
        <w:t>how the travel w</w:t>
      </w:r>
      <w:r w:rsidR="00F3184E" w:rsidRPr="000C4835">
        <w:rPr>
          <w:rFonts w:asciiTheme="minorHAnsi" w:hAnsiTheme="minorHAnsi"/>
          <w:iCs/>
          <w:sz w:val="24"/>
          <w:szCs w:val="24"/>
        </w:rPr>
        <w:t xml:space="preserve">ill benefit the project’s </w:t>
      </w:r>
      <w:r w:rsidR="005A647D" w:rsidRPr="000C4835">
        <w:rPr>
          <w:rFonts w:asciiTheme="minorHAnsi" w:hAnsiTheme="minorHAnsi"/>
          <w:iCs/>
          <w:sz w:val="24"/>
          <w:szCs w:val="24"/>
        </w:rPr>
        <w:t>aims</w:t>
      </w:r>
    </w:p>
    <w:p w14:paraId="44B0C38F" w14:textId="0C7A0C57" w:rsidR="00F3184E" w:rsidRPr="000C4835" w:rsidRDefault="00F3184E" w:rsidP="00742328">
      <w:pPr>
        <w:pStyle w:val="Default"/>
        <w:spacing w:after="120"/>
        <w:ind w:left="720"/>
        <w:jc w:val="both"/>
        <w:rPr>
          <w:rFonts w:asciiTheme="minorHAnsi" w:hAnsiTheme="minorHAnsi"/>
          <w:color w:val="auto"/>
        </w:rPr>
      </w:pPr>
      <w:r w:rsidRPr="000C4835">
        <w:rPr>
          <w:rFonts w:asciiTheme="minorHAnsi" w:hAnsiTheme="minorHAnsi"/>
          <w:b/>
          <w:color w:val="auto"/>
        </w:rPr>
        <w:t>International and/or domestic airfare</w:t>
      </w:r>
      <w:r w:rsidRPr="000C4835">
        <w:rPr>
          <w:rFonts w:asciiTheme="minorHAnsi" w:hAnsiTheme="minorHAnsi"/>
          <w:color w:val="auto"/>
        </w:rPr>
        <w:t xml:space="preserve"> - Indicate origin and destination (country/city), number of travelers and unit cost per round trip. All travel must be booked with economy class fares only. Applicants must explain differences in fares among travelers on the same routes. Note that for all federal funds, travel, must comply with the Fly America Act. For more information, see </w:t>
      </w:r>
      <w:r w:rsidRPr="000C4835">
        <w:rPr>
          <w:rFonts w:asciiTheme="minorHAnsi" w:hAnsiTheme="minorHAnsi"/>
          <w:bCs/>
          <w:color w:val="auto"/>
        </w:rPr>
        <w:t xml:space="preserve">the </w:t>
      </w:r>
      <w:hyperlink r:id="rId22" w:history="1">
        <w:r w:rsidRPr="000C4835">
          <w:rPr>
            <w:rStyle w:val="Hyperlink"/>
            <w:rFonts w:asciiTheme="minorHAnsi" w:hAnsiTheme="minorHAnsi"/>
            <w:bCs/>
          </w:rPr>
          <w:t>fore</w:t>
        </w:r>
        <w:r w:rsidRPr="000C4835">
          <w:rPr>
            <w:rStyle w:val="Hyperlink"/>
            <w:rFonts w:asciiTheme="minorHAnsi" w:hAnsiTheme="minorHAnsi"/>
            <w:bCs/>
          </w:rPr>
          <w:t>i</w:t>
        </w:r>
        <w:r w:rsidRPr="000C4835">
          <w:rPr>
            <w:rStyle w:val="Hyperlink"/>
            <w:rFonts w:asciiTheme="minorHAnsi" w:hAnsiTheme="minorHAnsi"/>
            <w:bCs/>
          </w:rPr>
          <w:t>gn travel</w:t>
        </w:r>
        <w:r w:rsidRPr="000C4835">
          <w:rPr>
            <w:rStyle w:val="Hyperlink"/>
            <w:rFonts w:asciiTheme="minorHAnsi" w:hAnsiTheme="minorHAnsi"/>
            <w:bCs/>
          </w:rPr>
          <w:t xml:space="preserve"> </w:t>
        </w:r>
        <w:r w:rsidRPr="000C4835">
          <w:rPr>
            <w:rStyle w:val="Hyperlink"/>
            <w:rFonts w:asciiTheme="minorHAnsi" w:hAnsiTheme="minorHAnsi"/>
            <w:bCs/>
          </w:rPr>
          <w:t>topical guide</w:t>
        </w:r>
      </w:hyperlink>
      <w:r w:rsidRPr="000C4835">
        <w:rPr>
          <w:rFonts w:asciiTheme="minorHAnsi" w:hAnsiTheme="minorHAnsi"/>
          <w:bCs/>
          <w:color w:val="auto"/>
        </w:rPr>
        <w:t>.</w:t>
      </w:r>
      <w:r w:rsidRPr="000C4835">
        <w:rPr>
          <w:rFonts w:asciiTheme="minorHAnsi" w:hAnsiTheme="minorHAnsi"/>
          <w:color w:val="auto"/>
        </w:rPr>
        <w:t xml:space="preserve"> </w:t>
      </w:r>
    </w:p>
    <w:p w14:paraId="4C4B2ED3" w14:textId="77777777" w:rsidR="00F3184E" w:rsidRPr="000C4835" w:rsidRDefault="00F3184E" w:rsidP="00293108">
      <w:pPr>
        <w:pStyle w:val="Default"/>
        <w:spacing w:after="120"/>
        <w:ind w:left="720"/>
        <w:jc w:val="both"/>
        <w:rPr>
          <w:rFonts w:asciiTheme="minorHAnsi" w:hAnsiTheme="minorHAnsi"/>
          <w:color w:val="auto"/>
        </w:rPr>
      </w:pPr>
      <w:r w:rsidRPr="000C4835">
        <w:rPr>
          <w:rFonts w:asciiTheme="minorHAnsi" w:hAnsiTheme="minorHAnsi"/>
          <w:b/>
          <w:bCs/>
          <w:color w:val="auto"/>
        </w:rPr>
        <w:t>I</w:t>
      </w:r>
      <w:r w:rsidRPr="000C4835">
        <w:rPr>
          <w:rFonts w:asciiTheme="minorHAnsi" w:hAnsiTheme="minorHAnsi"/>
          <w:b/>
          <w:color w:val="auto"/>
        </w:rPr>
        <w:t>n-country travel</w:t>
      </w:r>
      <w:r w:rsidRPr="000C4835">
        <w:rPr>
          <w:rFonts w:asciiTheme="minorHAnsi" w:hAnsiTheme="minorHAnsi"/>
          <w:color w:val="auto"/>
        </w:rPr>
        <w:t xml:space="preserve"> - Indicate origin and destination (city), type of transportation, number of travelers and unit cost per traveler per trip. </w:t>
      </w:r>
    </w:p>
    <w:p w14:paraId="7B502160" w14:textId="77777777" w:rsidR="00F3184E" w:rsidRPr="000C4835" w:rsidRDefault="00F3184E" w:rsidP="004410F4">
      <w:pPr>
        <w:pStyle w:val="Default"/>
        <w:spacing w:after="240"/>
        <w:ind w:left="720"/>
        <w:jc w:val="both"/>
        <w:rPr>
          <w:rFonts w:asciiTheme="minorHAnsi" w:hAnsiTheme="minorHAnsi"/>
          <w:color w:val="auto"/>
        </w:rPr>
      </w:pPr>
      <w:r w:rsidRPr="000C4835">
        <w:rPr>
          <w:rFonts w:asciiTheme="minorHAnsi" w:hAnsiTheme="minorHAnsi"/>
          <w:b/>
          <w:color w:val="auto"/>
        </w:rPr>
        <w:t>Per diem/maintenance</w:t>
      </w:r>
      <w:r w:rsidRPr="000C4835">
        <w:rPr>
          <w:rFonts w:asciiTheme="minorHAnsi" w:hAnsiTheme="minorHAnsi"/>
          <w:color w:val="auto"/>
        </w:rPr>
        <w:t xml:space="preserve"> - Include lodging, meals</w:t>
      </w:r>
      <w:r w:rsidR="00A63903">
        <w:rPr>
          <w:rFonts w:asciiTheme="minorHAnsi" w:hAnsiTheme="minorHAnsi"/>
          <w:color w:val="auto"/>
        </w:rPr>
        <w:t>,</w:t>
      </w:r>
      <w:r w:rsidRPr="000C4835">
        <w:rPr>
          <w:rFonts w:asciiTheme="minorHAnsi" w:hAnsiTheme="minorHAnsi"/>
          <w:color w:val="auto"/>
        </w:rPr>
        <w:t xml:space="preserve"> and incidentals </w:t>
      </w:r>
      <w:r w:rsidR="00803B06">
        <w:rPr>
          <w:rFonts w:asciiTheme="minorHAnsi" w:hAnsiTheme="minorHAnsi"/>
          <w:color w:val="auto"/>
        </w:rPr>
        <w:t xml:space="preserve">for </w:t>
      </w:r>
      <w:r w:rsidRPr="000C4835">
        <w:rPr>
          <w:rFonts w:asciiTheme="minorHAnsi" w:hAnsiTheme="minorHAnsi"/>
          <w:color w:val="auto"/>
        </w:rPr>
        <w:t xml:space="preserve">staff travel. </w:t>
      </w:r>
      <w:r w:rsidR="00F75C51">
        <w:rPr>
          <w:rFonts w:asciiTheme="minorHAnsi" w:hAnsiTheme="minorHAnsi"/>
          <w:color w:val="auto"/>
        </w:rPr>
        <w:t xml:space="preserve">Indicate that per diem rates will be used in accordance with ASU’s travel policy and </w:t>
      </w:r>
      <w:r w:rsidR="00A72155" w:rsidRPr="000C4835">
        <w:rPr>
          <w:rFonts w:asciiTheme="minorHAnsi" w:hAnsiTheme="minorHAnsi"/>
          <w:color w:val="auto"/>
        </w:rPr>
        <w:t>that ASU sets rates at or below fed</w:t>
      </w:r>
      <w:r w:rsidR="00627B71" w:rsidRPr="000C4835">
        <w:rPr>
          <w:rFonts w:asciiTheme="minorHAnsi" w:hAnsiTheme="minorHAnsi"/>
          <w:color w:val="auto"/>
        </w:rPr>
        <w:t xml:space="preserve">eral rates. </w:t>
      </w:r>
      <w:r w:rsidRPr="000C4835">
        <w:rPr>
          <w:rFonts w:asciiTheme="minorHAnsi" w:hAnsiTheme="minorHAnsi"/>
          <w:color w:val="auto"/>
        </w:rPr>
        <w:t xml:space="preserve">Per diem rates may not exceed the published U.S. government allowance rates. </w:t>
      </w:r>
    </w:p>
    <w:p w14:paraId="4C1D6014" w14:textId="77777777" w:rsidR="00A72155" w:rsidRDefault="00627B71" w:rsidP="00A44E27">
      <w:pPr>
        <w:pStyle w:val="Default"/>
        <w:ind w:left="720"/>
        <w:jc w:val="both"/>
        <w:rPr>
          <w:rFonts w:asciiTheme="minorHAnsi" w:hAnsiTheme="minorHAnsi"/>
          <w:color w:val="auto"/>
        </w:rPr>
      </w:pPr>
      <w:r w:rsidRPr="000C4835">
        <w:rPr>
          <w:rFonts w:asciiTheme="minorHAnsi" w:hAnsiTheme="minorHAnsi"/>
          <w:b/>
          <w:color w:val="auto"/>
        </w:rPr>
        <w:t xml:space="preserve">Concur Technologies – </w:t>
      </w:r>
      <w:r w:rsidRPr="000C4835">
        <w:rPr>
          <w:rFonts w:asciiTheme="minorHAnsi" w:hAnsiTheme="minorHAnsi"/>
          <w:color w:val="auto"/>
        </w:rPr>
        <w:t>Include the expense reporting fee along with the following language: “ASU’s travel system software provider, Concur Technologies, assesses a charge of $1</w:t>
      </w:r>
      <w:r w:rsidR="00A63903">
        <w:rPr>
          <w:rFonts w:asciiTheme="minorHAnsi" w:hAnsiTheme="minorHAnsi"/>
          <w:color w:val="auto"/>
        </w:rPr>
        <w:t>0.45</w:t>
      </w:r>
      <w:r w:rsidRPr="000C4835">
        <w:rPr>
          <w:rFonts w:asciiTheme="minorHAnsi" w:hAnsiTheme="minorHAnsi"/>
          <w:color w:val="auto"/>
        </w:rPr>
        <w:t>/per person for each travel expense report submitted.   The expense is a direct cost charged per trip.”</w:t>
      </w:r>
    </w:p>
    <w:p w14:paraId="1DFBB104" w14:textId="77777777" w:rsidR="00216C7C" w:rsidRDefault="00216C7C" w:rsidP="00A44E27">
      <w:pPr>
        <w:pStyle w:val="Default"/>
        <w:ind w:left="720"/>
        <w:jc w:val="both"/>
        <w:rPr>
          <w:rFonts w:asciiTheme="minorHAnsi" w:hAnsiTheme="minorHAnsi"/>
          <w:color w:val="auto"/>
        </w:rPr>
      </w:pPr>
    </w:p>
    <w:p w14:paraId="5BC2A072" w14:textId="77777777" w:rsidR="00216C7C" w:rsidRDefault="00000000" w:rsidP="00A44E27">
      <w:pPr>
        <w:pStyle w:val="Default"/>
        <w:ind w:left="720"/>
        <w:jc w:val="both"/>
        <w:rPr>
          <w:rFonts w:asciiTheme="minorHAnsi" w:hAnsiTheme="minorHAnsi"/>
          <w:color w:val="auto"/>
        </w:rPr>
      </w:pPr>
      <w:hyperlink r:id="rId23" w:history="1">
        <w:r w:rsidR="00216C7C" w:rsidRPr="00216C7C">
          <w:rPr>
            <w:rStyle w:val="Hyperlink"/>
            <w:rFonts w:asciiTheme="minorHAnsi" w:hAnsiTheme="minorHAnsi"/>
          </w:rPr>
          <w:t xml:space="preserve">International Travel </w:t>
        </w:r>
        <w:r w:rsidR="00216C7C" w:rsidRPr="00216C7C">
          <w:rPr>
            <w:rStyle w:val="Hyperlink"/>
            <w:rFonts w:asciiTheme="minorHAnsi" w:hAnsiTheme="minorHAnsi"/>
          </w:rPr>
          <w:t>R</w:t>
        </w:r>
        <w:r w:rsidR="00216C7C" w:rsidRPr="00216C7C">
          <w:rPr>
            <w:rStyle w:val="Hyperlink"/>
            <w:rFonts w:asciiTheme="minorHAnsi" w:hAnsiTheme="minorHAnsi"/>
          </w:rPr>
          <w:t>egistry</w:t>
        </w:r>
      </w:hyperlink>
      <w:r w:rsidR="00216C7C">
        <w:rPr>
          <w:rFonts w:asciiTheme="minorHAnsi" w:hAnsiTheme="minorHAnsi"/>
          <w:color w:val="auto"/>
        </w:rPr>
        <w:t xml:space="preserve"> - </w:t>
      </w:r>
      <w:r w:rsidR="00216C7C" w:rsidRPr="00216C7C">
        <w:rPr>
          <w:rFonts w:asciiTheme="minorHAnsi" w:hAnsiTheme="minorHAnsi"/>
          <w:color w:val="auto"/>
        </w:rPr>
        <w:t>Include the registry fee, when applicable, along with the following language (tailor as needed, to conform with sponsor requirements): “International Travel Service Fees</w:t>
      </w:r>
      <w:r w:rsidR="00DE4926">
        <w:rPr>
          <w:rFonts w:asciiTheme="minorHAnsi" w:hAnsiTheme="minorHAnsi"/>
          <w:color w:val="auto"/>
        </w:rPr>
        <w:t xml:space="preserve"> (estimated </w:t>
      </w:r>
      <w:r w:rsidR="00DE4926" w:rsidRPr="00216C7C">
        <w:rPr>
          <w:rFonts w:asciiTheme="minorHAnsi" w:hAnsiTheme="minorHAnsi"/>
          <w:color w:val="auto"/>
        </w:rPr>
        <w:t xml:space="preserve">at $3.00 per </w:t>
      </w:r>
      <w:r w:rsidR="00DE4926">
        <w:rPr>
          <w:rFonts w:asciiTheme="minorHAnsi" w:hAnsiTheme="minorHAnsi"/>
          <w:color w:val="auto"/>
        </w:rPr>
        <w:t xml:space="preserve">registered </w:t>
      </w:r>
      <w:r w:rsidR="00DE4926" w:rsidRPr="00216C7C">
        <w:rPr>
          <w:rFonts w:asciiTheme="minorHAnsi" w:hAnsiTheme="minorHAnsi"/>
          <w:color w:val="auto"/>
        </w:rPr>
        <w:t>traveler, per day,</w:t>
      </w:r>
      <w:r w:rsidR="00DE4926">
        <w:rPr>
          <w:rFonts w:asciiTheme="minorHAnsi" w:hAnsiTheme="minorHAnsi"/>
          <w:color w:val="auto"/>
        </w:rPr>
        <w:t xml:space="preserve"> plus annual escalation for out years)</w:t>
      </w:r>
      <w:r w:rsidR="00216C7C" w:rsidRPr="00216C7C">
        <w:rPr>
          <w:rFonts w:asciiTheme="minorHAnsi" w:hAnsiTheme="minorHAnsi"/>
          <w:color w:val="auto"/>
        </w:rPr>
        <w:t xml:space="preserve"> have been </w:t>
      </w:r>
      <w:r w:rsidR="00216C7C" w:rsidRPr="00216C7C">
        <w:rPr>
          <w:rFonts w:asciiTheme="minorHAnsi" w:hAnsiTheme="minorHAnsi"/>
          <w:color w:val="auto"/>
        </w:rPr>
        <w:lastRenderedPageBreak/>
        <w:t>budgeted</w:t>
      </w:r>
      <w:r w:rsidR="00216C7C">
        <w:rPr>
          <w:rFonts w:asciiTheme="minorHAnsi" w:hAnsiTheme="minorHAnsi"/>
          <w:color w:val="auto"/>
        </w:rPr>
        <w:t xml:space="preserve"> </w:t>
      </w:r>
      <w:r w:rsidR="00216C7C" w:rsidRPr="00216C7C">
        <w:rPr>
          <w:rFonts w:asciiTheme="minorHAnsi" w:hAnsiTheme="minorHAnsi"/>
          <w:color w:val="auto"/>
        </w:rPr>
        <w:t>for any ASU students traveling on t</w:t>
      </w:r>
      <w:r w:rsidR="00DE4926">
        <w:rPr>
          <w:rFonts w:asciiTheme="minorHAnsi" w:hAnsiTheme="minorHAnsi"/>
          <w:color w:val="auto"/>
        </w:rPr>
        <w:t xml:space="preserve">he project, </w:t>
      </w:r>
      <w:r w:rsidR="00216C7C">
        <w:rPr>
          <w:rFonts w:asciiTheme="minorHAnsi" w:hAnsiTheme="minorHAnsi"/>
          <w:color w:val="auto"/>
        </w:rPr>
        <w:t>as well as any</w:t>
      </w:r>
      <w:r w:rsidR="00216C7C" w:rsidRPr="00216C7C">
        <w:rPr>
          <w:rFonts w:asciiTheme="minorHAnsi" w:hAnsiTheme="minorHAnsi"/>
          <w:color w:val="auto"/>
        </w:rPr>
        <w:t xml:space="preserve"> faculty/staff members accompanying ASU students.  This fee is associated with mandatory registry in ASU’s </w:t>
      </w:r>
      <w:hyperlink r:id="rId24" w:history="1">
        <w:r w:rsidR="00216C7C" w:rsidRPr="00216C7C">
          <w:rPr>
            <w:rStyle w:val="Hyperlink"/>
            <w:rFonts w:asciiTheme="minorHAnsi" w:hAnsiTheme="minorHAnsi"/>
          </w:rPr>
          <w:t>International Tra</w:t>
        </w:r>
        <w:r w:rsidR="00216C7C" w:rsidRPr="00216C7C">
          <w:rPr>
            <w:rStyle w:val="Hyperlink"/>
            <w:rFonts w:asciiTheme="minorHAnsi" w:hAnsiTheme="minorHAnsi"/>
          </w:rPr>
          <w:t>v</w:t>
        </w:r>
        <w:r w:rsidR="00216C7C" w:rsidRPr="00216C7C">
          <w:rPr>
            <w:rStyle w:val="Hyperlink"/>
            <w:rFonts w:asciiTheme="minorHAnsi" w:hAnsiTheme="minorHAnsi"/>
          </w:rPr>
          <w:t>el Registry</w:t>
        </w:r>
      </w:hyperlink>
      <w:r w:rsidR="00216C7C" w:rsidRPr="00216C7C">
        <w:rPr>
          <w:rFonts w:asciiTheme="minorHAnsi" w:hAnsiTheme="minorHAnsi"/>
          <w:color w:val="auto"/>
        </w:rPr>
        <w:t>, a secure system for students traveling outside the United States and its territories to record international travel plans and contact information, support emergency communications, and give registered travelers access to valuable international health, safety and security resources. The expense is a direct cost charged per traveler, per day.”</w:t>
      </w:r>
    </w:p>
    <w:p w14:paraId="549225E1" w14:textId="77777777" w:rsidR="000549AD" w:rsidRPr="000C4835" w:rsidRDefault="000549AD" w:rsidP="00A44E27">
      <w:pPr>
        <w:pStyle w:val="Default"/>
        <w:ind w:left="720"/>
        <w:jc w:val="both"/>
        <w:rPr>
          <w:rFonts w:asciiTheme="minorHAnsi" w:hAnsiTheme="minorHAnsi"/>
          <w:color w:val="auto"/>
        </w:rPr>
      </w:pPr>
    </w:p>
    <w:p w14:paraId="05C41B3C" w14:textId="77777777" w:rsidR="00073D68" w:rsidRDefault="00073D68" w:rsidP="00A44E27">
      <w:pPr>
        <w:spacing w:before="240" w:after="240"/>
        <w:jc w:val="both"/>
        <w:rPr>
          <w:rFonts w:asciiTheme="minorHAnsi" w:hAnsiTheme="minorHAnsi"/>
          <w:iCs/>
          <w:sz w:val="24"/>
          <w:szCs w:val="24"/>
        </w:rPr>
      </w:pPr>
      <w:r>
        <w:rPr>
          <w:rFonts w:asciiTheme="minorHAnsi" w:hAnsiTheme="minorHAnsi"/>
          <w:b/>
          <w:iCs/>
          <w:sz w:val="24"/>
          <w:szCs w:val="24"/>
        </w:rPr>
        <w:t xml:space="preserve">DANGER PAY (DPA) – </w:t>
      </w:r>
      <w:r>
        <w:rPr>
          <w:rFonts w:asciiTheme="minorHAnsi" w:hAnsiTheme="minorHAnsi"/>
          <w:iCs/>
          <w:sz w:val="24"/>
          <w:szCs w:val="24"/>
        </w:rPr>
        <w:t>For budgets that present Danger Pay costs, include the following statement:</w:t>
      </w:r>
    </w:p>
    <w:p w14:paraId="4F556EE3" w14:textId="77777777" w:rsidR="00073D68" w:rsidRPr="00A63903" w:rsidRDefault="00073D68" w:rsidP="00A63903">
      <w:pPr>
        <w:spacing w:after="240"/>
        <w:jc w:val="both"/>
        <w:rPr>
          <w:rFonts w:asciiTheme="minorHAnsi" w:hAnsiTheme="minorHAnsi"/>
          <w:iCs/>
          <w:sz w:val="24"/>
          <w:szCs w:val="24"/>
        </w:rPr>
      </w:pPr>
      <w:r>
        <w:rPr>
          <w:rFonts w:asciiTheme="minorHAnsi" w:hAnsiTheme="minorHAnsi"/>
          <w:iCs/>
          <w:sz w:val="24"/>
          <w:szCs w:val="24"/>
        </w:rPr>
        <w:t>“Danger Pay has been included for proposed project staff while working in eligible areas. Costs have be</w:t>
      </w:r>
      <w:r w:rsidR="00726036">
        <w:rPr>
          <w:rFonts w:asciiTheme="minorHAnsi" w:hAnsiTheme="minorHAnsi"/>
          <w:iCs/>
          <w:sz w:val="24"/>
          <w:szCs w:val="24"/>
        </w:rPr>
        <w:t>en calculated based on posted US</w:t>
      </w:r>
      <w:r>
        <w:rPr>
          <w:rFonts w:asciiTheme="minorHAnsi" w:hAnsiTheme="minorHAnsi"/>
          <w:iCs/>
          <w:sz w:val="24"/>
          <w:szCs w:val="24"/>
        </w:rPr>
        <w:t xml:space="preserve"> Department of State rates and policies. Estimates of days and/or daily rates are furnished solely </w:t>
      </w:r>
      <w:r w:rsidR="00DE707F">
        <w:rPr>
          <w:rFonts w:asciiTheme="minorHAnsi" w:hAnsiTheme="minorHAnsi"/>
          <w:iCs/>
          <w:sz w:val="24"/>
          <w:szCs w:val="24"/>
        </w:rPr>
        <w:t>to evaluate</w:t>
      </w:r>
      <w:r w:rsidR="00B226D2">
        <w:rPr>
          <w:rFonts w:asciiTheme="minorHAnsi" w:hAnsiTheme="minorHAnsi"/>
          <w:iCs/>
          <w:sz w:val="24"/>
          <w:szCs w:val="24"/>
        </w:rPr>
        <w:t xml:space="preserve"> </w:t>
      </w:r>
      <w:r>
        <w:rPr>
          <w:rFonts w:asciiTheme="minorHAnsi" w:hAnsiTheme="minorHAnsi"/>
          <w:iCs/>
          <w:sz w:val="24"/>
          <w:szCs w:val="24"/>
        </w:rPr>
        <w:t>this proposal. It is understood that</w:t>
      </w:r>
      <w:r w:rsidR="00B33D45" w:rsidRPr="00B33D45">
        <w:rPr>
          <w:rFonts w:asciiTheme="minorHAnsi" w:hAnsiTheme="minorHAnsi"/>
          <w:iCs/>
          <w:sz w:val="24"/>
          <w:szCs w:val="24"/>
        </w:rPr>
        <w:t xml:space="preserve">, other than retention of travel </w:t>
      </w:r>
      <w:r w:rsidR="00B226D2" w:rsidRPr="00B33D45">
        <w:rPr>
          <w:rFonts w:asciiTheme="minorHAnsi" w:hAnsiTheme="minorHAnsi"/>
          <w:iCs/>
          <w:sz w:val="24"/>
          <w:szCs w:val="24"/>
        </w:rPr>
        <w:t xml:space="preserve">documentation, </w:t>
      </w:r>
      <w:r w:rsidR="00B226D2">
        <w:rPr>
          <w:rFonts w:asciiTheme="minorHAnsi" w:hAnsiTheme="minorHAnsi"/>
          <w:iCs/>
          <w:sz w:val="24"/>
          <w:szCs w:val="24"/>
        </w:rPr>
        <w:t>the</w:t>
      </w:r>
      <w:r>
        <w:rPr>
          <w:rFonts w:asciiTheme="minorHAnsi" w:hAnsiTheme="minorHAnsi"/>
          <w:iCs/>
          <w:sz w:val="24"/>
          <w:szCs w:val="24"/>
        </w:rPr>
        <w:t xml:space="preserve"> University will not be required to maintain a record of days or hours of effort under any resultant award nor required to invoice personnel effort by days or hours.”</w:t>
      </w:r>
    </w:p>
    <w:p w14:paraId="1B8BED1C" w14:textId="77777777" w:rsidR="00B37F99" w:rsidRPr="000C4835" w:rsidRDefault="00664703" w:rsidP="00B37F99">
      <w:pPr>
        <w:pStyle w:val="Heading2"/>
        <w:rPr>
          <w:rFonts w:asciiTheme="minorHAnsi" w:eastAsiaTheme="minorEastAsia" w:hAnsiTheme="minorHAnsi" w:cs="Times New Roman"/>
          <w:b w:val="0"/>
          <w:bCs w:val="0"/>
          <w:caps w:val="0"/>
          <w:sz w:val="24"/>
          <w:szCs w:val="24"/>
        </w:rPr>
      </w:pPr>
      <w:r w:rsidRPr="00D80706">
        <w:rPr>
          <w:rFonts w:asciiTheme="minorHAnsi" w:hAnsiTheme="minorHAnsi"/>
          <w:sz w:val="24"/>
          <w:szCs w:val="24"/>
        </w:rPr>
        <w:t>equipment</w:t>
      </w:r>
      <w:r w:rsidR="00D80706" w:rsidRPr="00D80706">
        <w:rPr>
          <w:rFonts w:asciiTheme="minorHAnsi" w:hAnsiTheme="minorHAnsi"/>
          <w:sz w:val="24"/>
          <w:szCs w:val="24"/>
        </w:rPr>
        <w:t xml:space="preserve"> Purchase/Rental</w:t>
      </w:r>
      <w:r w:rsidR="00D80706">
        <w:rPr>
          <w:rFonts w:asciiTheme="minorHAnsi" w:eastAsiaTheme="minorEastAsia" w:hAnsiTheme="minorHAnsi" w:cs="Times New Roman"/>
          <w:b w:val="0"/>
          <w:bCs w:val="0"/>
          <w:caps w:val="0"/>
          <w:sz w:val="24"/>
          <w:szCs w:val="24"/>
        </w:rPr>
        <w:t xml:space="preserve"> </w:t>
      </w:r>
      <w:r w:rsidR="00D80706" w:rsidRPr="000C4835">
        <w:rPr>
          <w:rFonts w:asciiTheme="minorHAnsi" w:eastAsiaTheme="minorEastAsia" w:hAnsiTheme="minorHAnsi" w:cs="Times New Roman"/>
          <w:b w:val="0"/>
          <w:bCs w:val="0"/>
          <w:caps w:val="0"/>
          <w:sz w:val="24"/>
          <w:szCs w:val="24"/>
        </w:rPr>
        <w:t xml:space="preserve">- </w:t>
      </w:r>
      <w:r w:rsidR="005D3AF7" w:rsidRPr="000C4835">
        <w:rPr>
          <w:rFonts w:asciiTheme="minorHAnsi" w:eastAsiaTheme="minorEastAsia" w:hAnsiTheme="minorHAnsi" w:cs="Times New Roman"/>
          <w:b w:val="0"/>
          <w:bCs w:val="0"/>
          <w:caps w:val="0"/>
          <w:sz w:val="24"/>
          <w:szCs w:val="24"/>
        </w:rPr>
        <w:t>Provide</w:t>
      </w:r>
      <w:r w:rsidR="00D80706" w:rsidRPr="000C4835">
        <w:rPr>
          <w:rFonts w:asciiTheme="minorHAnsi" w:eastAsiaTheme="minorEastAsia" w:hAnsiTheme="minorHAnsi" w:cs="Times New Roman"/>
          <w:b w:val="0"/>
          <w:bCs w:val="0"/>
          <w:caps w:val="0"/>
          <w:sz w:val="24"/>
          <w:szCs w:val="24"/>
        </w:rPr>
        <w:t>:</w:t>
      </w:r>
    </w:p>
    <w:p w14:paraId="6213FB33" w14:textId="77777777" w:rsidR="00B37F99" w:rsidRPr="000C4835" w:rsidRDefault="00B37F99" w:rsidP="00B37F99">
      <w:pPr>
        <w:pStyle w:val="Heading2"/>
        <w:numPr>
          <w:ilvl w:val="0"/>
          <w:numId w:val="9"/>
        </w:numPr>
        <w:spacing w:before="0"/>
        <w:rPr>
          <w:rFonts w:asciiTheme="minorHAnsi" w:eastAsiaTheme="minorEastAsia" w:hAnsiTheme="minorHAnsi" w:cs="Times New Roman"/>
          <w:b w:val="0"/>
          <w:bCs w:val="0"/>
          <w:caps w:val="0"/>
          <w:sz w:val="24"/>
          <w:szCs w:val="24"/>
        </w:rPr>
      </w:pPr>
      <w:r w:rsidRPr="000C4835">
        <w:rPr>
          <w:rFonts w:asciiTheme="minorHAnsi" w:eastAsiaTheme="minorEastAsia" w:hAnsiTheme="minorHAnsi" w:cs="Times New Roman"/>
          <w:b w:val="0"/>
          <w:bCs w:val="0"/>
          <w:caps w:val="0"/>
          <w:sz w:val="24"/>
          <w:szCs w:val="24"/>
        </w:rPr>
        <w:t>Name</w:t>
      </w:r>
    </w:p>
    <w:p w14:paraId="3398BDED" w14:textId="77777777" w:rsidR="00B37F99" w:rsidRPr="000C4835" w:rsidRDefault="00B37F99" w:rsidP="00B37F99">
      <w:pPr>
        <w:pStyle w:val="Heading2"/>
        <w:numPr>
          <w:ilvl w:val="0"/>
          <w:numId w:val="8"/>
        </w:numPr>
        <w:spacing w:before="0"/>
        <w:rPr>
          <w:rFonts w:asciiTheme="minorHAnsi" w:eastAsiaTheme="minorEastAsia" w:hAnsiTheme="minorHAnsi" w:cs="Times New Roman"/>
          <w:b w:val="0"/>
          <w:bCs w:val="0"/>
          <w:caps w:val="0"/>
          <w:sz w:val="24"/>
          <w:szCs w:val="24"/>
        </w:rPr>
      </w:pPr>
      <w:r w:rsidRPr="000C4835">
        <w:rPr>
          <w:rFonts w:asciiTheme="minorHAnsi" w:eastAsiaTheme="minorEastAsia" w:hAnsiTheme="minorHAnsi" w:cs="Times New Roman"/>
          <w:b w:val="0"/>
          <w:bCs w:val="0"/>
          <w:caps w:val="0"/>
          <w:sz w:val="24"/>
          <w:szCs w:val="24"/>
        </w:rPr>
        <w:t>Model</w:t>
      </w:r>
      <w:r w:rsidR="00742328" w:rsidRPr="000C4835">
        <w:rPr>
          <w:rFonts w:asciiTheme="minorHAnsi" w:eastAsiaTheme="minorEastAsia" w:hAnsiTheme="minorHAnsi" w:cs="Times New Roman"/>
          <w:b w:val="0"/>
          <w:bCs w:val="0"/>
          <w:caps w:val="0"/>
          <w:sz w:val="24"/>
          <w:szCs w:val="24"/>
        </w:rPr>
        <w:t>, if known</w:t>
      </w:r>
    </w:p>
    <w:p w14:paraId="05BB043E" w14:textId="77777777" w:rsidR="004E4CDE" w:rsidRPr="000C4835" w:rsidRDefault="00B37F99" w:rsidP="004E4CDE">
      <w:pPr>
        <w:pStyle w:val="Heading2"/>
        <w:numPr>
          <w:ilvl w:val="0"/>
          <w:numId w:val="8"/>
        </w:numPr>
        <w:spacing w:before="0"/>
        <w:rPr>
          <w:rFonts w:asciiTheme="minorHAnsi" w:eastAsiaTheme="minorEastAsia" w:hAnsiTheme="minorHAnsi" w:cs="Times New Roman"/>
          <w:b w:val="0"/>
          <w:bCs w:val="0"/>
          <w:caps w:val="0"/>
          <w:sz w:val="24"/>
          <w:szCs w:val="24"/>
        </w:rPr>
      </w:pPr>
      <w:r w:rsidRPr="000C4835">
        <w:rPr>
          <w:rFonts w:asciiTheme="minorHAnsi" w:eastAsiaTheme="minorEastAsia" w:hAnsiTheme="minorHAnsi" w:cs="Times New Roman"/>
          <w:b w:val="0"/>
          <w:bCs w:val="0"/>
          <w:caps w:val="0"/>
          <w:sz w:val="24"/>
          <w:szCs w:val="24"/>
        </w:rPr>
        <w:t>Names of vendors</w:t>
      </w:r>
      <w:r w:rsidR="001C131C" w:rsidRPr="000C4835">
        <w:rPr>
          <w:rFonts w:asciiTheme="minorHAnsi" w:eastAsiaTheme="minorEastAsia" w:hAnsiTheme="minorHAnsi" w:cs="Times New Roman"/>
          <w:b w:val="0"/>
          <w:bCs w:val="0"/>
          <w:caps w:val="0"/>
          <w:sz w:val="24"/>
          <w:szCs w:val="24"/>
        </w:rPr>
        <w:t>, if available</w:t>
      </w:r>
      <w:r w:rsidR="005D3AF7" w:rsidRPr="000C4835">
        <w:rPr>
          <w:rFonts w:asciiTheme="minorHAnsi" w:eastAsiaTheme="minorEastAsia" w:hAnsiTheme="minorHAnsi" w:cs="Times New Roman"/>
          <w:b w:val="0"/>
          <w:bCs w:val="0"/>
          <w:caps w:val="0"/>
          <w:sz w:val="24"/>
          <w:szCs w:val="24"/>
        </w:rPr>
        <w:t xml:space="preserve"> </w:t>
      </w:r>
    </w:p>
    <w:p w14:paraId="729E7B83" w14:textId="77777777" w:rsidR="004E4CDE" w:rsidRPr="000C4835" w:rsidRDefault="004E4CDE" w:rsidP="004E4CDE">
      <w:pPr>
        <w:pStyle w:val="ListParagraph"/>
        <w:numPr>
          <w:ilvl w:val="0"/>
          <w:numId w:val="8"/>
        </w:numPr>
        <w:rPr>
          <w:rFonts w:asciiTheme="minorHAnsi" w:hAnsiTheme="minorHAnsi"/>
          <w:sz w:val="24"/>
          <w:szCs w:val="24"/>
        </w:rPr>
      </w:pPr>
      <w:r w:rsidRPr="000C4835">
        <w:rPr>
          <w:rFonts w:asciiTheme="minorHAnsi" w:hAnsiTheme="minorHAnsi"/>
          <w:sz w:val="24"/>
          <w:szCs w:val="24"/>
        </w:rPr>
        <w:t>Basis for estimate (e.g. quote, catalog, historical information)</w:t>
      </w:r>
    </w:p>
    <w:p w14:paraId="44F54B3F" w14:textId="77777777" w:rsidR="00B37F99" w:rsidRPr="00795D99" w:rsidRDefault="00B37F99" w:rsidP="00AF5245">
      <w:pPr>
        <w:spacing w:after="120"/>
        <w:rPr>
          <w:rFonts w:asciiTheme="minorHAnsi" w:hAnsiTheme="minorHAnsi"/>
          <w:b/>
          <w:sz w:val="24"/>
          <w:szCs w:val="24"/>
        </w:rPr>
      </w:pPr>
      <w:r w:rsidRPr="00134D62">
        <w:rPr>
          <w:rFonts w:asciiTheme="minorHAnsi" w:hAnsiTheme="minorHAnsi"/>
          <w:b/>
          <w:sz w:val="24"/>
          <w:szCs w:val="24"/>
        </w:rPr>
        <w:t>MATERIALS/SUPPLIES</w:t>
      </w:r>
      <w:r w:rsidR="00742328" w:rsidRPr="00134D62">
        <w:rPr>
          <w:rFonts w:asciiTheme="minorHAnsi" w:hAnsiTheme="minorHAnsi"/>
          <w:b/>
          <w:sz w:val="24"/>
          <w:szCs w:val="24"/>
        </w:rPr>
        <w:t xml:space="preserve"> </w:t>
      </w:r>
      <w:r w:rsidR="00742328">
        <w:rPr>
          <w:b/>
        </w:rPr>
        <w:t xml:space="preserve">– </w:t>
      </w:r>
      <w:r w:rsidR="00742328" w:rsidRPr="00795D99">
        <w:rPr>
          <w:rFonts w:asciiTheme="minorHAnsi" w:hAnsiTheme="minorHAnsi"/>
          <w:sz w:val="24"/>
          <w:szCs w:val="24"/>
        </w:rPr>
        <w:t>Indicate:</w:t>
      </w:r>
    </w:p>
    <w:p w14:paraId="11549711" w14:textId="77777777" w:rsidR="004E4CDE" w:rsidRPr="00795D99" w:rsidRDefault="004E4CDE" w:rsidP="00B37F99">
      <w:pPr>
        <w:pStyle w:val="ListParagraph"/>
        <w:numPr>
          <w:ilvl w:val="0"/>
          <w:numId w:val="10"/>
        </w:numPr>
        <w:rPr>
          <w:rFonts w:asciiTheme="minorHAnsi" w:hAnsiTheme="minorHAnsi"/>
          <w:sz w:val="24"/>
          <w:szCs w:val="24"/>
        </w:rPr>
      </w:pPr>
      <w:r w:rsidRPr="00795D99">
        <w:rPr>
          <w:rFonts w:asciiTheme="minorHAnsi" w:hAnsiTheme="minorHAnsi"/>
          <w:sz w:val="24"/>
          <w:szCs w:val="24"/>
        </w:rPr>
        <w:t>Itemization of individual supplies (e.g., test tubes, pipettes, etc</w:t>
      </w:r>
      <w:r w:rsidR="0031111E">
        <w:rPr>
          <w:rFonts w:asciiTheme="minorHAnsi" w:hAnsiTheme="minorHAnsi"/>
          <w:sz w:val="24"/>
          <w:szCs w:val="24"/>
        </w:rPr>
        <w:t xml:space="preserve">.) not just lumped </w:t>
      </w:r>
      <w:r w:rsidR="008A111F">
        <w:rPr>
          <w:rFonts w:asciiTheme="minorHAnsi" w:hAnsiTheme="minorHAnsi"/>
          <w:sz w:val="24"/>
          <w:szCs w:val="24"/>
        </w:rPr>
        <w:t>together under</w:t>
      </w:r>
      <w:r w:rsidR="00A519DA">
        <w:rPr>
          <w:rFonts w:asciiTheme="minorHAnsi" w:hAnsiTheme="minorHAnsi"/>
          <w:sz w:val="24"/>
          <w:szCs w:val="24"/>
        </w:rPr>
        <w:t xml:space="preserve"> </w:t>
      </w:r>
      <w:r w:rsidR="00A519DA" w:rsidRPr="00795D99">
        <w:rPr>
          <w:rFonts w:asciiTheme="minorHAnsi" w:hAnsiTheme="minorHAnsi"/>
          <w:sz w:val="24"/>
          <w:szCs w:val="24"/>
        </w:rPr>
        <w:t>“</w:t>
      </w:r>
      <w:r w:rsidRPr="00795D99">
        <w:rPr>
          <w:rFonts w:asciiTheme="minorHAnsi" w:hAnsiTheme="minorHAnsi"/>
          <w:sz w:val="24"/>
          <w:szCs w:val="24"/>
        </w:rPr>
        <w:t>scientific supplies”</w:t>
      </w:r>
    </w:p>
    <w:p w14:paraId="75341F38" w14:textId="77777777" w:rsidR="00B37F99" w:rsidRPr="00795D99" w:rsidRDefault="00B37F99" w:rsidP="00B37F99">
      <w:pPr>
        <w:pStyle w:val="ListParagraph"/>
        <w:numPr>
          <w:ilvl w:val="0"/>
          <w:numId w:val="10"/>
        </w:numPr>
        <w:rPr>
          <w:rFonts w:asciiTheme="minorHAnsi" w:hAnsiTheme="minorHAnsi"/>
          <w:sz w:val="24"/>
          <w:szCs w:val="24"/>
        </w:rPr>
      </w:pPr>
      <w:r w:rsidRPr="00795D99">
        <w:rPr>
          <w:rFonts w:asciiTheme="minorHAnsi" w:hAnsiTheme="minorHAnsi"/>
          <w:sz w:val="24"/>
          <w:szCs w:val="24"/>
        </w:rPr>
        <w:t>Dedicated on</w:t>
      </w:r>
      <w:r w:rsidR="00AF5245" w:rsidRPr="00795D99">
        <w:rPr>
          <w:rFonts w:asciiTheme="minorHAnsi" w:hAnsiTheme="minorHAnsi"/>
          <w:sz w:val="24"/>
          <w:szCs w:val="24"/>
        </w:rPr>
        <w:t>ly</w:t>
      </w:r>
      <w:r w:rsidRPr="00795D99">
        <w:rPr>
          <w:rFonts w:asciiTheme="minorHAnsi" w:hAnsiTheme="minorHAnsi"/>
          <w:sz w:val="24"/>
          <w:szCs w:val="24"/>
        </w:rPr>
        <w:t xml:space="preserve"> to this project</w:t>
      </w:r>
    </w:p>
    <w:p w14:paraId="6B9EA273" w14:textId="77777777" w:rsidR="00B37F99" w:rsidRPr="00795D99" w:rsidRDefault="00B37F99" w:rsidP="004410F4">
      <w:pPr>
        <w:pStyle w:val="ListParagraph"/>
        <w:numPr>
          <w:ilvl w:val="0"/>
          <w:numId w:val="10"/>
        </w:numPr>
        <w:spacing w:after="240"/>
        <w:rPr>
          <w:rFonts w:asciiTheme="minorHAnsi" w:hAnsiTheme="minorHAnsi"/>
          <w:sz w:val="24"/>
          <w:szCs w:val="24"/>
        </w:rPr>
      </w:pPr>
      <w:r w:rsidRPr="00795D99">
        <w:rPr>
          <w:rFonts w:asciiTheme="minorHAnsi" w:hAnsiTheme="minorHAnsi"/>
          <w:sz w:val="24"/>
          <w:szCs w:val="24"/>
        </w:rPr>
        <w:t xml:space="preserve">Essential </w:t>
      </w:r>
      <w:r w:rsidR="00AF5245" w:rsidRPr="00795D99">
        <w:rPr>
          <w:rFonts w:asciiTheme="minorHAnsi" w:hAnsiTheme="minorHAnsi"/>
          <w:sz w:val="24"/>
          <w:szCs w:val="24"/>
        </w:rPr>
        <w:t>to meet project’s aims</w:t>
      </w:r>
    </w:p>
    <w:p w14:paraId="3FCB0067" w14:textId="77777777" w:rsidR="00F85356" w:rsidRPr="00795D99" w:rsidRDefault="004410F4" w:rsidP="009673AC">
      <w:pPr>
        <w:spacing w:after="120"/>
        <w:jc w:val="both"/>
        <w:rPr>
          <w:rFonts w:asciiTheme="minorHAnsi" w:hAnsiTheme="minorHAnsi"/>
          <w:iCs/>
          <w:sz w:val="24"/>
          <w:szCs w:val="24"/>
        </w:rPr>
      </w:pPr>
      <w:r>
        <w:rPr>
          <w:rStyle w:val="Heading2Char"/>
          <w:rFonts w:asciiTheme="minorHAnsi" w:hAnsiTheme="minorHAnsi"/>
          <w:sz w:val="24"/>
          <w:szCs w:val="24"/>
        </w:rPr>
        <w:t>Consultant</w:t>
      </w:r>
      <w:r w:rsidRPr="004410F4">
        <w:rPr>
          <w:rStyle w:val="Heading2Char"/>
          <w:rFonts w:asciiTheme="minorHAnsi" w:hAnsiTheme="minorHAnsi"/>
          <w:b w:val="0"/>
          <w:sz w:val="24"/>
          <w:szCs w:val="24"/>
        </w:rPr>
        <w:t xml:space="preserve"> - </w:t>
      </w:r>
      <w:r w:rsidR="00AF5245" w:rsidRPr="00795D99">
        <w:rPr>
          <w:rFonts w:asciiTheme="minorHAnsi" w:hAnsiTheme="minorHAnsi"/>
          <w:iCs/>
          <w:sz w:val="24"/>
          <w:szCs w:val="24"/>
        </w:rPr>
        <w:t>Provide</w:t>
      </w:r>
      <w:r w:rsidR="00742328" w:rsidRPr="00795D99">
        <w:rPr>
          <w:rFonts w:asciiTheme="minorHAnsi" w:hAnsiTheme="minorHAnsi"/>
          <w:iCs/>
          <w:sz w:val="24"/>
          <w:szCs w:val="24"/>
        </w:rPr>
        <w:t>:</w:t>
      </w:r>
    </w:p>
    <w:p w14:paraId="69DB352D" w14:textId="77777777" w:rsidR="00795D99" w:rsidRDefault="00795D99" w:rsidP="00795D99">
      <w:pPr>
        <w:pStyle w:val="ListParagraph"/>
        <w:numPr>
          <w:ilvl w:val="0"/>
          <w:numId w:val="11"/>
        </w:numPr>
        <w:spacing w:after="0"/>
        <w:jc w:val="both"/>
        <w:rPr>
          <w:rFonts w:asciiTheme="minorHAnsi" w:hAnsiTheme="minorHAnsi"/>
          <w:iCs/>
          <w:sz w:val="24"/>
          <w:szCs w:val="24"/>
        </w:rPr>
      </w:pPr>
      <w:r>
        <w:rPr>
          <w:rFonts w:asciiTheme="minorHAnsi" w:hAnsiTheme="minorHAnsi"/>
          <w:iCs/>
          <w:sz w:val="24"/>
          <w:szCs w:val="24"/>
        </w:rPr>
        <w:t>Statement as to:</w:t>
      </w:r>
    </w:p>
    <w:p w14:paraId="1993DD4F" w14:textId="78B9922E" w:rsidR="00795D99" w:rsidRPr="00D21311" w:rsidRDefault="00795D99" w:rsidP="00795D99">
      <w:pPr>
        <w:pStyle w:val="ListParagraph"/>
        <w:numPr>
          <w:ilvl w:val="1"/>
          <w:numId w:val="11"/>
        </w:numPr>
        <w:spacing w:after="0"/>
        <w:jc w:val="both"/>
        <w:rPr>
          <w:rFonts w:asciiTheme="minorHAnsi" w:hAnsiTheme="minorHAnsi"/>
          <w:iCs/>
          <w:sz w:val="24"/>
          <w:szCs w:val="24"/>
        </w:rPr>
      </w:pPr>
      <w:r>
        <w:rPr>
          <w:rFonts w:asciiTheme="minorHAnsi" w:hAnsiTheme="minorHAnsi"/>
          <w:iCs/>
          <w:sz w:val="24"/>
          <w:szCs w:val="24"/>
        </w:rPr>
        <w:t xml:space="preserve">why the </w:t>
      </w:r>
      <w:hyperlink r:id="rId25" w:history="1">
        <w:r w:rsidRPr="00B5661B">
          <w:rPr>
            <w:rStyle w:val="Hyperlink"/>
            <w:rFonts w:asciiTheme="minorHAnsi" w:hAnsiTheme="minorHAnsi"/>
            <w:iCs/>
            <w:sz w:val="24"/>
            <w:szCs w:val="24"/>
          </w:rPr>
          <w:t>co</w:t>
        </w:r>
        <w:r w:rsidRPr="00B5661B">
          <w:rPr>
            <w:rStyle w:val="Hyperlink"/>
            <w:rFonts w:asciiTheme="minorHAnsi" w:hAnsiTheme="minorHAnsi"/>
            <w:iCs/>
            <w:sz w:val="24"/>
            <w:szCs w:val="24"/>
          </w:rPr>
          <w:t>n</w:t>
        </w:r>
        <w:r w:rsidRPr="00B5661B">
          <w:rPr>
            <w:rStyle w:val="Hyperlink"/>
            <w:rFonts w:asciiTheme="minorHAnsi" w:hAnsiTheme="minorHAnsi"/>
            <w:iCs/>
            <w:sz w:val="24"/>
            <w:szCs w:val="24"/>
          </w:rPr>
          <w:t>sultant</w:t>
        </w:r>
      </w:hyperlink>
      <w:r>
        <w:rPr>
          <w:rFonts w:asciiTheme="minorHAnsi" w:hAnsiTheme="minorHAnsi"/>
          <w:iCs/>
          <w:sz w:val="24"/>
          <w:szCs w:val="24"/>
        </w:rPr>
        <w:t xml:space="preserve"> is the only qualified individual/entity to perform the work in question</w:t>
      </w:r>
    </w:p>
    <w:p w14:paraId="589DF0FF" w14:textId="77777777" w:rsidR="00795D99" w:rsidRPr="00795D99" w:rsidRDefault="00795D99" w:rsidP="00795D99">
      <w:pPr>
        <w:pStyle w:val="ListParagraph"/>
        <w:numPr>
          <w:ilvl w:val="1"/>
          <w:numId w:val="11"/>
        </w:numPr>
        <w:spacing w:after="240"/>
        <w:jc w:val="both"/>
        <w:rPr>
          <w:rFonts w:asciiTheme="minorHAnsi" w:hAnsiTheme="minorHAnsi"/>
          <w:iCs/>
          <w:sz w:val="24"/>
          <w:szCs w:val="24"/>
        </w:rPr>
      </w:pPr>
      <w:r>
        <w:rPr>
          <w:rFonts w:asciiTheme="minorHAnsi" w:hAnsiTheme="minorHAnsi"/>
          <w:iCs/>
          <w:sz w:val="24"/>
          <w:szCs w:val="24"/>
        </w:rPr>
        <w:t xml:space="preserve">how the </w:t>
      </w:r>
      <w:r w:rsidR="003F37A8">
        <w:rPr>
          <w:rFonts w:asciiTheme="minorHAnsi" w:hAnsiTheme="minorHAnsi"/>
          <w:iCs/>
          <w:sz w:val="24"/>
          <w:szCs w:val="24"/>
        </w:rPr>
        <w:t>consultant’s</w:t>
      </w:r>
      <w:r>
        <w:rPr>
          <w:rFonts w:asciiTheme="minorHAnsi" w:hAnsiTheme="minorHAnsi"/>
          <w:iCs/>
          <w:sz w:val="24"/>
          <w:szCs w:val="24"/>
        </w:rPr>
        <w:t xml:space="preserve"> selection will benefit the sponsor</w:t>
      </w:r>
    </w:p>
    <w:p w14:paraId="3E33438C" w14:textId="0114FA1C" w:rsidR="00795D99" w:rsidRPr="00795D99" w:rsidRDefault="009673AC" w:rsidP="00795D99">
      <w:pPr>
        <w:pStyle w:val="ListParagraph"/>
        <w:numPr>
          <w:ilvl w:val="0"/>
          <w:numId w:val="11"/>
        </w:numPr>
        <w:spacing w:after="0"/>
        <w:jc w:val="both"/>
        <w:rPr>
          <w:rFonts w:asciiTheme="minorHAnsi" w:hAnsiTheme="minorHAnsi"/>
          <w:iCs/>
          <w:sz w:val="24"/>
          <w:szCs w:val="24"/>
        </w:rPr>
      </w:pPr>
      <w:r>
        <w:rPr>
          <w:rFonts w:asciiTheme="minorHAnsi" w:hAnsiTheme="minorHAnsi"/>
          <w:iCs/>
          <w:sz w:val="24"/>
          <w:szCs w:val="24"/>
        </w:rPr>
        <w:t>The following information from the consultant’s</w:t>
      </w:r>
      <w:hyperlink r:id="rId26" w:history="1">
        <w:r w:rsidR="00681A96" w:rsidRPr="007C09B9">
          <w:rPr>
            <w:rStyle w:val="Hyperlink"/>
            <w:rFonts w:asciiTheme="minorHAnsi" w:hAnsiTheme="minorHAnsi"/>
            <w:iCs/>
            <w:color w:val="4F81BD" w:themeColor="accent1"/>
            <w:sz w:val="24"/>
            <w:szCs w:val="24"/>
            <w:u w:val="none"/>
          </w:rPr>
          <w:t xml:space="preserve"> </w:t>
        </w:r>
        <w:r w:rsidR="00795D99" w:rsidRPr="00681A96">
          <w:rPr>
            <w:rStyle w:val="Hyperlink"/>
            <w:rFonts w:asciiTheme="minorHAnsi" w:hAnsiTheme="minorHAnsi"/>
            <w:iCs/>
            <w:color w:val="4F81BD" w:themeColor="accent1"/>
            <w:sz w:val="24"/>
            <w:szCs w:val="24"/>
          </w:rPr>
          <w:t>letter of comm</w:t>
        </w:r>
        <w:r w:rsidR="00795D99" w:rsidRPr="00681A96">
          <w:rPr>
            <w:rStyle w:val="Hyperlink"/>
            <w:rFonts w:asciiTheme="minorHAnsi" w:hAnsiTheme="minorHAnsi"/>
            <w:iCs/>
            <w:color w:val="4F81BD" w:themeColor="accent1"/>
            <w:sz w:val="24"/>
            <w:szCs w:val="24"/>
          </w:rPr>
          <w:t>i</w:t>
        </w:r>
        <w:r w:rsidR="00795D99" w:rsidRPr="00681A96">
          <w:rPr>
            <w:rStyle w:val="Hyperlink"/>
            <w:rFonts w:asciiTheme="minorHAnsi" w:hAnsiTheme="minorHAnsi"/>
            <w:iCs/>
            <w:color w:val="4F81BD" w:themeColor="accent1"/>
            <w:sz w:val="24"/>
            <w:szCs w:val="24"/>
          </w:rPr>
          <w:t>tment</w:t>
        </w:r>
      </w:hyperlink>
      <w:r w:rsidR="00795D99" w:rsidRPr="00681A96">
        <w:rPr>
          <w:rFonts w:asciiTheme="minorHAnsi" w:hAnsiTheme="minorHAnsi"/>
          <w:iCs/>
          <w:color w:val="4F81BD" w:themeColor="accent1"/>
          <w:sz w:val="24"/>
          <w:szCs w:val="24"/>
        </w:rPr>
        <w:t xml:space="preserve"> </w:t>
      </w:r>
    </w:p>
    <w:p w14:paraId="4FB334B0" w14:textId="77777777" w:rsidR="00AF5245" w:rsidRDefault="00AF5245" w:rsidP="00795D99">
      <w:pPr>
        <w:pStyle w:val="ListParagraph"/>
        <w:numPr>
          <w:ilvl w:val="1"/>
          <w:numId w:val="11"/>
        </w:numPr>
        <w:spacing w:after="0"/>
        <w:jc w:val="both"/>
        <w:rPr>
          <w:rFonts w:asciiTheme="minorHAnsi" w:hAnsiTheme="minorHAnsi"/>
          <w:iCs/>
          <w:sz w:val="24"/>
          <w:szCs w:val="24"/>
        </w:rPr>
      </w:pPr>
      <w:r w:rsidRPr="00795D99">
        <w:rPr>
          <w:rFonts w:asciiTheme="minorHAnsi" w:hAnsiTheme="minorHAnsi"/>
          <w:iCs/>
          <w:sz w:val="24"/>
          <w:szCs w:val="24"/>
        </w:rPr>
        <w:t xml:space="preserve">Period of </w:t>
      </w:r>
      <w:r w:rsidR="003F37A8">
        <w:rPr>
          <w:rFonts w:asciiTheme="minorHAnsi" w:hAnsiTheme="minorHAnsi"/>
          <w:iCs/>
          <w:sz w:val="24"/>
          <w:szCs w:val="24"/>
        </w:rPr>
        <w:t>Performance</w:t>
      </w:r>
    </w:p>
    <w:p w14:paraId="28F9342F" w14:textId="77777777" w:rsidR="00372862" w:rsidRPr="00795D99" w:rsidRDefault="00372862" w:rsidP="00795D99">
      <w:pPr>
        <w:pStyle w:val="ListParagraph"/>
        <w:numPr>
          <w:ilvl w:val="1"/>
          <w:numId w:val="11"/>
        </w:numPr>
        <w:spacing w:after="0"/>
        <w:jc w:val="both"/>
        <w:rPr>
          <w:rFonts w:asciiTheme="minorHAnsi" w:hAnsiTheme="minorHAnsi"/>
          <w:iCs/>
          <w:sz w:val="24"/>
          <w:szCs w:val="24"/>
        </w:rPr>
      </w:pPr>
      <w:r>
        <w:rPr>
          <w:rFonts w:asciiTheme="minorHAnsi" w:hAnsiTheme="minorHAnsi"/>
          <w:iCs/>
          <w:sz w:val="24"/>
          <w:szCs w:val="24"/>
        </w:rPr>
        <w:t>Total number of hours</w:t>
      </w:r>
    </w:p>
    <w:p w14:paraId="7B53A64B" w14:textId="77777777" w:rsidR="00AF5245" w:rsidRPr="00795D99" w:rsidRDefault="00935616" w:rsidP="00795D99">
      <w:pPr>
        <w:pStyle w:val="ListParagraph"/>
        <w:numPr>
          <w:ilvl w:val="1"/>
          <w:numId w:val="11"/>
        </w:numPr>
        <w:spacing w:after="0"/>
        <w:jc w:val="both"/>
        <w:rPr>
          <w:rFonts w:asciiTheme="minorHAnsi" w:hAnsiTheme="minorHAnsi"/>
          <w:iCs/>
          <w:sz w:val="24"/>
          <w:szCs w:val="24"/>
        </w:rPr>
      </w:pPr>
      <w:r>
        <w:rPr>
          <w:rFonts w:asciiTheme="minorHAnsi" w:hAnsiTheme="minorHAnsi"/>
          <w:iCs/>
          <w:sz w:val="24"/>
          <w:szCs w:val="24"/>
        </w:rPr>
        <w:t>Fully burdened r</w:t>
      </w:r>
      <w:r w:rsidR="00AF5245" w:rsidRPr="00795D99">
        <w:rPr>
          <w:rFonts w:asciiTheme="minorHAnsi" w:hAnsiTheme="minorHAnsi"/>
          <w:iCs/>
          <w:sz w:val="24"/>
          <w:szCs w:val="24"/>
        </w:rPr>
        <w:t>ate per hour</w:t>
      </w:r>
    </w:p>
    <w:p w14:paraId="531F866D" w14:textId="77777777" w:rsidR="001C131C" w:rsidRPr="00795D99" w:rsidRDefault="001C131C" w:rsidP="00935616">
      <w:pPr>
        <w:pStyle w:val="ListParagraph"/>
        <w:numPr>
          <w:ilvl w:val="1"/>
          <w:numId w:val="11"/>
        </w:numPr>
        <w:spacing w:after="240"/>
        <w:jc w:val="both"/>
        <w:rPr>
          <w:rFonts w:asciiTheme="minorHAnsi" w:hAnsiTheme="minorHAnsi"/>
          <w:iCs/>
          <w:sz w:val="24"/>
          <w:szCs w:val="24"/>
        </w:rPr>
      </w:pPr>
      <w:r w:rsidRPr="00795D99">
        <w:rPr>
          <w:rFonts w:asciiTheme="minorHAnsi" w:hAnsiTheme="minorHAnsi"/>
          <w:iCs/>
          <w:sz w:val="24"/>
          <w:szCs w:val="24"/>
        </w:rPr>
        <w:t>Brief description of service</w:t>
      </w:r>
    </w:p>
    <w:p w14:paraId="7B74F51C" w14:textId="77777777" w:rsidR="00664703" w:rsidRPr="00795D99" w:rsidRDefault="00742328" w:rsidP="004410F4">
      <w:pPr>
        <w:pStyle w:val="Heading2"/>
        <w:spacing w:before="120" w:after="120"/>
        <w:rPr>
          <w:rFonts w:asciiTheme="minorHAnsi" w:hAnsiTheme="minorHAnsi"/>
          <w:sz w:val="24"/>
          <w:szCs w:val="24"/>
        </w:rPr>
      </w:pPr>
      <w:r>
        <w:rPr>
          <w:rFonts w:asciiTheme="minorHAnsi" w:hAnsiTheme="minorHAnsi"/>
          <w:sz w:val="24"/>
          <w:szCs w:val="24"/>
        </w:rPr>
        <w:t>tuition remission</w:t>
      </w:r>
      <w:r w:rsidRPr="004410F4">
        <w:rPr>
          <w:rFonts w:asciiTheme="minorHAnsi" w:hAnsiTheme="minorHAnsi"/>
          <w:b w:val="0"/>
          <w:sz w:val="24"/>
          <w:szCs w:val="24"/>
        </w:rPr>
        <w:t xml:space="preserve"> </w:t>
      </w:r>
      <w:r w:rsidR="00A2348D" w:rsidRPr="00795D99">
        <w:rPr>
          <w:rFonts w:asciiTheme="minorHAnsi" w:hAnsiTheme="minorHAnsi"/>
          <w:b w:val="0"/>
          <w:sz w:val="24"/>
          <w:szCs w:val="24"/>
        </w:rPr>
        <w:t>–</w:t>
      </w:r>
      <w:r w:rsidRPr="00795D99">
        <w:rPr>
          <w:rFonts w:asciiTheme="minorHAnsi" w:hAnsiTheme="minorHAnsi"/>
          <w:b w:val="0"/>
          <w:sz w:val="24"/>
          <w:szCs w:val="24"/>
        </w:rPr>
        <w:t xml:space="preserve"> I</w:t>
      </w:r>
      <w:r w:rsidR="00A2348D" w:rsidRPr="00795D99">
        <w:rPr>
          <w:rFonts w:asciiTheme="minorHAnsi" w:eastAsiaTheme="minorEastAsia" w:hAnsiTheme="minorHAnsi" w:cs="Times New Roman"/>
          <w:b w:val="0"/>
          <w:bCs w:val="0"/>
          <w:caps w:val="0"/>
          <w:sz w:val="24"/>
          <w:szCs w:val="24"/>
        </w:rPr>
        <w:t>nclude</w:t>
      </w:r>
      <w:r w:rsidR="00A519DA">
        <w:rPr>
          <w:rFonts w:asciiTheme="minorHAnsi" w:eastAsiaTheme="minorEastAsia" w:hAnsiTheme="minorHAnsi" w:cs="Times New Roman"/>
          <w:b w:val="0"/>
          <w:bCs w:val="0"/>
          <w:caps w:val="0"/>
          <w:sz w:val="24"/>
          <w:szCs w:val="24"/>
        </w:rPr>
        <w:t xml:space="preserve"> the following language</w:t>
      </w:r>
      <w:r w:rsidR="00A2348D" w:rsidRPr="00795D99">
        <w:rPr>
          <w:rFonts w:asciiTheme="minorHAnsi" w:eastAsiaTheme="minorEastAsia" w:hAnsiTheme="minorHAnsi" w:cs="Times New Roman"/>
          <w:b w:val="0"/>
          <w:bCs w:val="0"/>
          <w:caps w:val="0"/>
          <w:sz w:val="24"/>
          <w:szCs w:val="24"/>
        </w:rPr>
        <w:t>:</w:t>
      </w:r>
    </w:p>
    <w:p w14:paraId="50EC3A7E" w14:textId="77777777" w:rsidR="00A2348D" w:rsidRPr="00742328" w:rsidRDefault="00A519DA" w:rsidP="004410F4">
      <w:pPr>
        <w:pStyle w:val="Default"/>
        <w:spacing w:after="240"/>
        <w:jc w:val="both"/>
        <w:rPr>
          <w:rFonts w:asciiTheme="minorHAnsi" w:hAnsiTheme="minorHAnsi"/>
          <w:color w:val="auto"/>
        </w:rPr>
      </w:pPr>
      <w:r>
        <w:rPr>
          <w:rFonts w:asciiTheme="minorHAnsi" w:hAnsiTheme="minorHAnsi"/>
          <w:color w:val="auto"/>
        </w:rPr>
        <w:t>“</w:t>
      </w:r>
      <w:r w:rsidR="00664703" w:rsidRPr="00795D99">
        <w:rPr>
          <w:rFonts w:asciiTheme="minorHAnsi" w:hAnsiTheme="minorHAnsi"/>
          <w:color w:val="auto"/>
        </w:rPr>
        <w:t xml:space="preserve">Tuition </w:t>
      </w:r>
      <w:r w:rsidR="00567480" w:rsidRPr="00795D99">
        <w:rPr>
          <w:rFonts w:asciiTheme="minorHAnsi" w:hAnsiTheme="minorHAnsi"/>
          <w:color w:val="auto"/>
        </w:rPr>
        <w:t xml:space="preserve">remission </w:t>
      </w:r>
      <w:r w:rsidR="00664703" w:rsidRPr="00795D99">
        <w:rPr>
          <w:rFonts w:asciiTheme="minorHAnsi" w:hAnsiTheme="minorHAnsi"/>
          <w:color w:val="auto"/>
        </w:rPr>
        <w:t xml:space="preserve">for the graduate student is included as a mandatory benefit and is charged in proportion to </w:t>
      </w:r>
      <w:r w:rsidR="00664703" w:rsidRPr="00795D99">
        <w:rPr>
          <w:rFonts w:asciiTheme="minorHAnsi" w:hAnsiTheme="minorHAnsi"/>
          <w:color w:val="auto"/>
        </w:rPr>
        <w:lastRenderedPageBreak/>
        <w:t>the amount of effort the graduate student will work on the project.</w:t>
      </w:r>
      <w:r>
        <w:rPr>
          <w:rFonts w:asciiTheme="minorHAnsi" w:hAnsiTheme="minorHAnsi"/>
          <w:color w:val="auto"/>
        </w:rPr>
        <w:t xml:space="preserve">” </w:t>
      </w:r>
      <w:r w:rsidR="00627B71" w:rsidRPr="00795D99">
        <w:rPr>
          <w:rFonts w:asciiTheme="minorHAnsi" w:hAnsiTheme="minorHAnsi"/>
          <w:color w:val="auto"/>
        </w:rPr>
        <w:t xml:space="preserve">Provide the tuition table available on the </w:t>
      </w:r>
      <w:hyperlink r:id="rId27" w:anchor="Tuition%20and%20Fees" w:history="1">
        <w:r w:rsidR="002D781B">
          <w:rPr>
            <w:rStyle w:val="Hyperlink"/>
            <w:rFonts w:asciiTheme="minorHAnsi" w:hAnsiTheme="minorHAnsi"/>
          </w:rPr>
          <w:t>Proposal and Information R</w:t>
        </w:r>
        <w:r w:rsidR="002D781B">
          <w:rPr>
            <w:rStyle w:val="Hyperlink"/>
            <w:rFonts w:asciiTheme="minorHAnsi" w:hAnsiTheme="minorHAnsi"/>
          </w:rPr>
          <w:t>e</w:t>
        </w:r>
        <w:r w:rsidR="002D781B">
          <w:rPr>
            <w:rStyle w:val="Hyperlink"/>
            <w:rFonts w:asciiTheme="minorHAnsi" w:hAnsiTheme="minorHAnsi"/>
          </w:rPr>
          <w:t>sources - Other Direct Costs</w:t>
        </w:r>
      </w:hyperlink>
      <w:r w:rsidR="003F37A8">
        <w:rPr>
          <w:rFonts w:asciiTheme="minorHAnsi" w:hAnsiTheme="minorHAnsi"/>
        </w:rPr>
        <w:t xml:space="preserve"> webpage.</w:t>
      </w:r>
      <w:r w:rsidR="00627B71">
        <w:rPr>
          <w:rFonts w:asciiTheme="minorHAnsi" w:hAnsiTheme="minorHAnsi"/>
          <w:color w:val="auto"/>
        </w:rPr>
        <w:t xml:space="preserve"> </w:t>
      </w:r>
    </w:p>
    <w:p w14:paraId="118CCF6A" w14:textId="77777777" w:rsidR="00832FB9" w:rsidRPr="00CD3439" w:rsidRDefault="00664703" w:rsidP="004410F4">
      <w:pPr>
        <w:spacing w:after="120"/>
        <w:jc w:val="both"/>
        <w:rPr>
          <w:rFonts w:asciiTheme="minorHAnsi" w:hAnsiTheme="minorHAnsi"/>
          <w:sz w:val="24"/>
          <w:szCs w:val="24"/>
        </w:rPr>
      </w:pPr>
      <w:r w:rsidRPr="00CD3439">
        <w:rPr>
          <w:rStyle w:val="Heading2Char"/>
          <w:rFonts w:asciiTheme="minorHAnsi" w:hAnsiTheme="minorHAnsi"/>
          <w:sz w:val="24"/>
          <w:szCs w:val="24"/>
        </w:rPr>
        <w:t>subcontractor</w:t>
      </w:r>
      <w:r w:rsidR="00B91769">
        <w:rPr>
          <w:rStyle w:val="Heading2Char"/>
          <w:rFonts w:asciiTheme="minorHAnsi" w:hAnsiTheme="minorHAnsi"/>
          <w:sz w:val="24"/>
          <w:szCs w:val="24"/>
        </w:rPr>
        <w:t>/SUBRECIPIENT</w:t>
      </w:r>
      <w:r w:rsidR="00A2348D" w:rsidRPr="00CD3439">
        <w:rPr>
          <w:rFonts w:asciiTheme="minorHAnsi" w:hAnsiTheme="minorHAnsi"/>
          <w:sz w:val="24"/>
          <w:szCs w:val="24"/>
        </w:rPr>
        <w:t xml:space="preserve"> </w:t>
      </w:r>
      <w:r w:rsidR="00C23B28" w:rsidRPr="00CD3439">
        <w:rPr>
          <w:rFonts w:asciiTheme="minorHAnsi" w:hAnsiTheme="minorHAnsi"/>
          <w:sz w:val="24"/>
          <w:szCs w:val="24"/>
        </w:rPr>
        <w:t>- Include</w:t>
      </w:r>
      <w:r w:rsidR="00A2348D" w:rsidRPr="00CD3439">
        <w:rPr>
          <w:rFonts w:asciiTheme="minorHAnsi" w:hAnsiTheme="minorHAnsi"/>
          <w:sz w:val="24"/>
          <w:szCs w:val="24"/>
        </w:rPr>
        <w:t>:</w:t>
      </w:r>
      <w:r w:rsidRPr="00CD3439">
        <w:rPr>
          <w:rFonts w:asciiTheme="minorHAnsi" w:hAnsiTheme="minorHAnsi"/>
          <w:iCs/>
          <w:sz w:val="24"/>
          <w:szCs w:val="24"/>
        </w:rPr>
        <w:t xml:space="preserve"> </w:t>
      </w:r>
    </w:p>
    <w:p w14:paraId="61FDCE9A" w14:textId="01855988" w:rsidR="00832FB9" w:rsidRPr="00CD3439" w:rsidRDefault="00664703" w:rsidP="00832FB9">
      <w:pPr>
        <w:pStyle w:val="ListParagraph"/>
        <w:numPr>
          <w:ilvl w:val="0"/>
          <w:numId w:val="13"/>
        </w:numPr>
        <w:jc w:val="both"/>
        <w:rPr>
          <w:rFonts w:asciiTheme="minorHAnsi" w:hAnsiTheme="minorHAnsi"/>
          <w:iCs/>
          <w:sz w:val="24"/>
          <w:szCs w:val="24"/>
        </w:rPr>
      </w:pPr>
      <w:r w:rsidRPr="00CD3439">
        <w:rPr>
          <w:rFonts w:asciiTheme="minorHAnsi" w:hAnsiTheme="minorHAnsi"/>
          <w:iCs/>
          <w:sz w:val="24"/>
          <w:szCs w:val="24"/>
        </w:rPr>
        <w:t xml:space="preserve">what the </w:t>
      </w:r>
      <w:hyperlink r:id="rId28" w:history="1">
        <w:r w:rsidR="000310E3">
          <w:rPr>
            <w:rStyle w:val="Hyperlink"/>
            <w:rFonts w:asciiTheme="minorHAnsi" w:hAnsiTheme="minorHAnsi"/>
            <w:iCs/>
            <w:sz w:val="24"/>
            <w:szCs w:val="24"/>
          </w:rPr>
          <w:t>subrecipient</w:t>
        </w:r>
      </w:hyperlink>
      <w:r w:rsidR="000310E3">
        <w:rPr>
          <w:rStyle w:val="Hyperlink"/>
          <w:rFonts w:asciiTheme="minorHAnsi" w:hAnsiTheme="minorHAnsi"/>
          <w:iCs/>
          <w:sz w:val="24"/>
          <w:szCs w:val="24"/>
        </w:rPr>
        <w:t xml:space="preserve"> </w:t>
      </w:r>
      <w:r w:rsidR="000310E3" w:rsidRPr="00CD3439">
        <w:rPr>
          <w:rFonts w:asciiTheme="minorHAnsi" w:hAnsiTheme="minorHAnsi"/>
          <w:iCs/>
          <w:sz w:val="24"/>
          <w:szCs w:val="24"/>
        </w:rPr>
        <w:t xml:space="preserve"> </w:t>
      </w:r>
      <w:r w:rsidRPr="00CD3439">
        <w:rPr>
          <w:rFonts w:asciiTheme="minorHAnsi" w:hAnsiTheme="minorHAnsi"/>
          <w:iCs/>
          <w:sz w:val="24"/>
          <w:szCs w:val="24"/>
        </w:rPr>
        <w:t xml:space="preserve">is responsible for </w:t>
      </w:r>
    </w:p>
    <w:p w14:paraId="60EBD385" w14:textId="77777777" w:rsidR="00832FB9" w:rsidRDefault="000C4835" w:rsidP="00832FB9">
      <w:pPr>
        <w:pStyle w:val="ListParagraph"/>
        <w:numPr>
          <w:ilvl w:val="0"/>
          <w:numId w:val="13"/>
        </w:numPr>
        <w:jc w:val="both"/>
        <w:rPr>
          <w:rFonts w:asciiTheme="minorHAnsi" w:hAnsiTheme="minorHAnsi"/>
          <w:iCs/>
          <w:sz w:val="24"/>
          <w:szCs w:val="24"/>
        </w:rPr>
      </w:pPr>
      <w:r>
        <w:rPr>
          <w:rFonts w:asciiTheme="minorHAnsi" w:hAnsiTheme="minorHAnsi"/>
          <w:iCs/>
          <w:sz w:val="24"/>
          <w:szCs w:val="24"/>
        </w:rPr>
        <w:t>why they are the only qualified entity to perform the work in question</w:t>
      </w:r>
    </w:p>
    <w:p w14:paraId="521E6C88" w14:textId="77777777" w:rsidR="000C4835" w:rsidRPr="00CD3439" w:rsidRDefault="000C4835" w:rsidP="00832FB9">
      <w:pPr>
        <w:pStyle w:val="ListParagraph"/>
        <w:numPr>
          <w:ilvl w:val="0"/>
          <w:numId w:val="13"/>
        </w:numPr>
        <w:jc w:val="both"/>
        <w:rPr>
          <w:rFonts w:asciiTheme="minorHAnsi" w:hAnsiTheme="minorHAnsi"/>
          <w:iCs/>
          <w:sz w:val="24"/>
          <w:szCs w:val="24"/>
        </w:rPr>
      </w:pPr>
      <w:r>
        <w:rPr>
          <w:rFonts w:asciiTheme="minorHAnsi" w:hAnsiTheme="minorHAnsi"/>
          <w:iCs/>
          <w:sz w:val="24"/>
          <w:szCs w:val="24"/>
        </w:rPr>
        <w:t>how they were selected and how their selection benefits the sponsor</w:t>
      </w:r>
    </w:p>
    <w:p w14:paraId="743687BA" w14:textId="77777777" w:rsidR="009673AC" w:rsidRPr="00A63903" w:rsidRDefault="00664703" w:rsidP="005D3AF7">
      <w:pPr>
        <w:jc w:val="both"/>
        <w:rPr>
          <w:rFonts w:asciiTheme="minorHAnsi" w:hAnsiTheme="minorHAnsi"/>
          <w:iCs/>
          <w:sz w:val="24"/>
          <w:szCs w:val="24"/>
        </w:rPr>
      </w:pPr>
      <w:r w:rsidRPr="00CD3439">
        <w:rPr>
          <w:rFonts w:asciiTheme="minorHAnsi" w:hAnsiTheme="minorHAnsi"/>
          <w:iCs/>
          <w:sz w:val="24"/>
          <w:szCs w:val="24"/>
        </w:rPr>
        <w:t xml:space="preserve">The </w:t>
      </w:r>
      <w:r w:rsidR="003F37A8" w:rsidRPr="00CD3439">
        <w:rPr>
          <w:rFonts w:asciiTheme="minorHAnsi" w:hAnsiTheme="minorHAnsi"/>
          <w:iCs/>
          <w:sz w:val="24"/>
          <w:szCs w:val="24"/>
        </w:rPr>
        <w:t>sub</w:t>
      </w:r>
      <w:r w:rsidR="003F37A8">
        <w:rPr>
          <w:rFonts w:asciiTheme="minorHAnsi" w:hAnsiTheme="minorHAnsi"/>
          <w:iCs/>
          <w:sz w:val="24"/>
          <w:szCs w:val="24"/>
        </w:rPr>
        <w:t>recipient</w:t>
      </w:r>
      <w:r w:rsidR="003F37A8" w:rsidRPr="00CD3439">
        <w:rPr>
          <w:rFonts w:asciiTheme="minorHAnsi" w:hAnsiTheme="minorHAnsi"/>
          <w:iCs/>
          <w:sz w:val="24"/>
          <w:szCs w:val="24"/>
        </w:rPr>
        <w:t xml:space="preserve"> </w:t>
      </w:r>
      <w:r w:rsidRPr="00CD3439">
        <w:rPr>
          <w:rFonts w:asciiTheme="minorHAnsi" w:hAnsiTheme="minorHAnsi"/>
          <w:iCs/>
          <w:sz w:val="24"/>
          <w:szCs w:val="24"/>
        </w:rPr>
        <w:t>should provide the budget justification for their own budget.  These justifications should not be intermingled, i.e., the personnel section should NOT include ASU personnel a</w:t>
      </w:r>
      <w:r w:rsidR="00F458B4">
        <w:rPr>
          <w:rFonts w:asciiTheme="minorHAnsi" w:hAnsiTheme="minorHAnsi"/>
          <w:iCs/>
          <w:sz w:val="24"/>
          <w:szCs w:val="24"/>
        </w:rPr>
        <w:t>nd s</w:t>
      </w:r>
      <w:r w:rsidRPr="00CD3439">
        <w:rPr>
          <w:rFonts w:asciiTheme="minorHAnsi" w:hAnsiTheme="minorHAnsi"/>
          <w:iCs/>
          <w:sz w:val="24"/>
          <w:szCs w:val="24"/>
        </w:rPr>
        <w:t>ubcontractor personnel</w:t>
      </w:r>
      <w:r w:rsidR="000310E3">
        <w:rPr>
          <w:rFonts w:asciiTheme="minorHAnsi" w:hAnsiTheme="minorHAnsi"/>
          <w:iCs/>
          <w:sz w:val="24"/>
          <w:szCs w:val="24"/>
        </w:rPr>
        <w:t>.</w:t>
      </w:r>
      <w:r w:rsidR="003F37A8">
        <w:rPr>
          <w:color w:val="333333"/>
          <w:sz w:val="18"/>
          <w:szCs w:val="18"/>
          <w:shd w:val="clear" w:color="auto" w:fill="FFFFFF"/>
        </w:rPr>
        <w:t> </w:t>
      </w:r>
      <w:r w:rsidR="000310E3" w:rsidRPr="000310E3">
        <w:rPr>
          <w:rFonts w:asciiTheme="minorHAnsi" w:hAnsiTheme="minorHAnsi"/>
          <w:iCs/>
          <w:sz w:val="24"/>
          <w:szCs w:val="24"/>
        </w:rPr>
        <w:t xml:space="preserve"> </w:t>
      </w:r>
    </w:p>
    <w:p w14:paraId="67B38A81" w14:textId="51F8D280" w:rsidR="000A5E8C" w:rsidRPr="00144DC2" w:rsidRDefault="000A5E8C" w:rsidP="005D3AF7">
      <w:pPr>
        <w:jc w:val="both"/>
        <w:rPr>
          <w:rFonts w:ascii="Calibri" w:hAnsi="Calibri"/>
          <w:b/>
          <w:iCs/>
          <w:sz w:val="24"/>
          <w:szCs w:val="24"/>
        </w:rPr>
      </w:pPr>
      <w:r w:rsidRPr="00144DC2">
        <w:rPr>
          <w:rFonts w:ascii="Calibri" w:hAnsi="Calibri"/>
          <w:b/>
          <w:iCs/>
          <w:sz w:val="24"/>
          <w:szCs w:val="24"/>
        </w:rPr>
        <w:t xml:space="preserve">OTHER DIRECT COST: </w:t>
      </w:r>
      <w:r w:rsidR="003C3927" w:rsidRPr="00144DC2">
        <w:rPr>
          <w:rFonts w:ascii="Calibri" w:hAnsi="Calibri"/>
          <w:b/>
          <w:iCs/>
          <w:sz w:val="24"/>
          <w:szCs w:val="24"/>
        </w:rPr>
        <w:t>SPONSORED MANAGEMENT SOLUTIONS &amp; SUPPORT</w:t>
      </w:r>
      <w:r w:rsidRPr="00144DC2">
        <w:rPr>
          <w:rFonts w:ascii="Calibri" w:hAnsi="Calibri"/>
          <w:b/>
          <w:iCs/>
          <w:sz w:val="24"/>
          <w:szCs w:val="24"/>
        </w:rPr>
        <w:t xml:space="preserve"> (non-federal proposal budgets)</w:t>
      </w:r>
    </w:p>
    <w:p w14:paraId="775AE883" w14:textId="1A481F01" w:rsidR="000A5E8C" w:rsidRPr="00144DC2" w:rsidRDefault="000A5E8C" w:rsidP="000A5E8C">
      <w:pPr>
        <w:jc w:val="both"/>
        <w:rPr>
          <w:rFonts w:ascii="Calibri" w:hAnsi="Calibri"/>
          <w:bCs/>
          <w:sz w:val="24"/>
          <w:szCs w:val="24"/>
        </w:rPr>
      </w:pPr>
      <w:r w:rsidRPr="00144DC2">
        <w:rPr>
          <w:rFonts w:ascii="Calibri" w:hAnsi="Calibri"/>
          <w:bCs/>
          <w:sz w:val="24"/>
          <w:szCs w:val="24"/>
        </w:rPr>
        <w:t>When an Other Direct Cost vendor/services line for “Sponsored Management Solutions &amp; Support”</w:t>
      </w:r>
      <w:r w:rsidR="003C3927" w:rsidRPr="00144DC2">
        <w:rPr>
          <w:rFonts w:ascii="Calibri" w:hAnsi="Calibri"/>
          <w:bCs/>
          <w:sz w:val="24"/>
          <w:szCs w:val="24"/>
        </w:rPr>
        <w:t xml:space="preserve"> is included</w:t>
      </w:r>
      <w:r w:rsidRPr="00144DC2">
        <w:rPr>
          <w:rFonts w:ascii="Calibri" w:hAnsi="Calibri"/>
          <w:bCs/>
          <w:sz w:val="24"/>
          <w:szCs w:val="24"/>
        </w:rPr>
        <w:t xml:space="preserve"> in the budget. The following language can be used </w:t>
      </w:r>
      <w:r w:rsidR="003C3927" w:rsidRPr="00144DC2">
        <w:rPr>
          <w:rFonts w:ascii="Calibri" w:hAnsi="Calibri"/>
          <w:bCs/>
          <w:sz w:val="24"/>
          <w:szCs w:val="24"/>
        </w:rPr>
        <w:t xml:space="preserve">to </w:t>
      </w:r>
      <w:r w:rsidRPr="00144DC2">
        <w:rPr>
          <w:rFonts w:ascii="Calibri" w:hAnsi="Calibri"/>
          <w:bCs/>
          <w:sz w:val="24"/>
          <w:szCs w:val="24"/>
        </w:rPr>
        <w:t>justify this direct cost:</w:t>
      </w:r>
    </w:p>
    <w:p w14:paraId="7596D6C2" w14:textId="77777777" w:rsidR="000A5E8C" w:rsidRPr="00144DC2" w:rsidRDefault="000A5E8C" w:rsidP="000A5E8C">
      <w:pPr>
        <w:numPr>
          <w:ilvl w:val="0"/>
          <w:numId w:val="16"/>
        </w:numPr>
        <w:jc w:val="both"/>
        <w:rPr>
          <w:rFonts w:ascii="Calibri" w:hAnsi="Calibri"/>
          <w:bCs/>
          <w:sz w:val="24"/>
          <w:szCs w:val="24"/>
        </w:rPr>
      </w:pPr>
      <w:r w:rsidRPr="00144DC2">
        <w:rPr>
          <w:rFonts w:ascii="Calibri" w:hAnsi="Calibri"/>
          <w:bCs/>
          <w:sz w:val="24"/>
          <w:szCs w:val="24"/>
        </w:rPr>
        <w:t>“Sponsored Management Solutions &amp; Support - Funds have been budgeted for Sponsored Management Solutions &amp; Support, to manage legal, financial, administrative, and compliance activities under this award. Sponsored Management Solutions &amp; Support will also provide essential resources to facilitate project success and fulfill sponsor requirements.”</w:t>
      </w:r>
    </w:p>
    <w:p w14:paraId="36B9C358" w14:textId="5BDA3A5C" w:rsidR="000A5E8C" w:rsidRPr="00144DC2" w:rsidRDefault="000A5E8C" w:rsidP="000A5E8C">
      <w:pPr>
        <w:jc w:val="both"/>
        <w:rPr>
          <w:rFonts w:ascii="Calibri" w:hAnsi="Calibri"/>
          <w:bCs/>
          <w:sz w:val="24"/>
          <w:szCs w:val="24"/>
        </w:rPr>
      </w:pPr>
      <w:r w:rsidRPr="00144DC2">
        <w:rPr>
          <w:rFonts w:ascii="Calibri" w:hAnsi="Calibri"/>
          <w:bCs/>
          <w:sz w:val="24"/>
          <w:szCs w:val="24"/>
        </w:rPr>
        <w:t>If it is necessary to budget a “TBD Grant + Contract Officer” line in the personnel budget use the same language but replace “Sponsored Management Solutions &amp; Support” with “TBD Grant + Contract Officer”:</w:t>
      </w:r>
    </w:p>
    <w:p w14:paraId="0F87CBFB" w14:textId="77777777" w:rsidR="000A5E8C" w:rsidRPr="00144DC2" w:rsidRDefault="000A5E8C" w:rsidP="000A5E8C">
      <w:pPr>
        <w:numPr>
          <w:ilvl w:val="0"/>
          <w:numId w:val="17"/>
        </w:numPr>
        <w:jc w:val="both"/>
        <w:rPr>
          <w:rFonts w:ascii="Calibri" w:hAnsi="Calibri"/>
          <w:bCs/>
          <w:sz w:val="24"/>
          <w:szCs w:val="24"/>
        </w:rPr>
      </w:pPr>
      <w:r w:rsidRPr="00144DC2">
        <w:rPr>
          <w:rFonts w:ascii="Calibri" w:hAnsi="Calibri"/>
          <w:bCs/>
          <w:sz w:val="24"/>
          <w:szCs w:val="24"/>
        </w:rPr>
        <w:t>“TBD Grant + Contract Officer - Funds have been budgeted for a Grant + Contract Officer to manage legal, financial, administrative, and compliance activities under this award. The Grant + Contract Officer will provide essential resources to facilitate project success and fulfill sponsor requirements.”</w:t>
      </w:r>
    </w:p>
    <w:p w14:paraId="6B01E11B" w14:textId="1C96FEA4" w:rsidR="004410F4" w:rsidRDefault="004410F4" w:rsidP="005D3AF7">
      <w:pPr>
        <w:jc w:val="both"/>
        <w:rPr>
          <w:rFonts w:ascii="Calibri" w:hAnsi="Calibri"/>
          <w:b/>
          <w:iCs/>
          <w:sz w:val="24"/>
          <w:szCs w:val="24"/>
        </w:rPr>
      </w:pPr>
      <w:r w:rsidRPr="004410F4">
        <w:rPr>
          <w:rFonts w:ascii="Calibri" w:hAnsi="Calibri"/>
          <w:b/>
          <w:iCs/>
          <w:sz w:val="24"/>
          <w:szCs w:val="24"/>
        </w:rPr>
        <w:t>FA</w:t>
      </w:r>
      <w:r w:rsidR="005D08B9">
        <w:rPr>
          <w:rFonts w:ascii="Calibri" w:hAnsi="Calibri"/>
          <w:b/>
          <w:iCs/>
          <w:sz w:val="24"/>
          <w:szCs w:val="24"/>
        </w:rPr>
        <w:t>CILITIES AND ADMINISTRATIVE COSTS</w:t>
      </w:r>
    </w:p>
    <w:p w14:paraId="4225B06F" w14:textId="3385316B" w:rsidR="00CD3439" w:rsidRPr="006745BB" w:rsidRDefault="00CD3439" w:rsidP="008C5580">
      <w:pPr>
        <w:ind w:left="720"/>
        <w:jc w:val="both"/>
        <w:rPr>
          <w:rFonts w:asciiTheme="minorHAnsi" w:hAnsiTheme="minorHAnsi"/>
          <w:b/>
          <w:iCs/>
          <w:sz w:val="24"/>
          <w:szCs w:val="24"/>
        </w:rPr>
      </w:pPr>
      <w:r w:rsidRPr="006745BB">
        <w:rPr>
          <w:rFonts w:asciiTheme="minorHAnsi" w:hAnsiTheme="minorHAnsi"/>
          <w:b/>
          <w:iCs/>
          <w:sz w:val="24"/>
          <w:szCs w:val="24"/>
        </w:rPr>
        <w:t xml:space="preserve">Sponsors using DHHS approved rates:   </w:t>
      </w:r>
      <w:r w:rsidR="006745BB" w:rsidRPr="006745BB">
        <w:rPr>
          <w:rFonts w:asciiTheme="minorHAnsi" w:hAnsiTheme="minorHAnsi"/>
          <w:iCs/>
          <w:sz w:val="24"/>
          <w:szCs w:val="24"/>
        </w:rPr>
        <w:t>F&amp;A is budget</w:t>
      </w:r>
      <w:r w:rsidR="006745BB">
        <w:rPr>
          <w:rFonts w:asciiTheme="minorHAnsi" w:hAnsiTheme="minorHAnsi"/>
          <w:iCs/>
          <w:sz w:val="24"/>
          <w:szCs w:val="24"/>
        </w:rPr>
        <w:t>ed</w:t>
      </w:r>
      <w:r w:rsidR="006745BB" w:rsidRPr="006745BB">
        <w:rPr>
          <w:rFonts w:asciiTheme="minorHAnsi" w:hAnsiTheme="minorHAnsi"/>
          <w:iCs/>
          <w:sz w:val="24"/>
          <w:szCs w:val="24"/>
        </w:rPr>
        <w:t xml:space="preserve"> at the (on campus) or (off campus) rate approved in </w:t>
      </w:r>
      <w:hyperlink r:id="rId29" w:history="1">
        <w:r w:rsidR="006745BB" w:rsidRPr="00BC359C">
          <w:rPr>
            <w:rStyle w:val="Hyperlink"/>
            <w:rFonts w:asciiTheme="minorHAnsi" w:hAnsiTheme="minorHAnsi"/>
            <w:iCs/>
            <w:sz w:val="24"/>
            <w:szCs w:val="24"/>
          </w:rPr>
          <w:t>ASU’s DHHS rat</w:t>
        </w:r>
        <w:r w:rsidR="006745BB" w:rsidRPr="00BC359C">
          <w:rPr>
            <w:rStyle w:val="Hyperlink"/>
            <w:rFonts w:asciiTheme="minorHAnsi" w:hAnsiTheme="minorHAnsi"/>
            <w:iCs/>
            <w:sz w:val="24"/>
            <w:szCs w:val="24"/>
          </w:rPr>
          <w:t>e</w:t>
        </w:r>
        <w:r w:rsidR="006745BB" w:rsidRPr="00BC359C">
          <w:rPr>
            <w:rStyle w:val="Hyperlink"/>
            <w:rFonts w:asciiTheme="minorHAnsi" w:hAnsiTheme="minorHAnsi"/>
            <w:iCs/>
            <w:sz w:val="24"/>
            <w:szCs w:val="24"/>
          </w:rPr>
          <w:t xml:space="preserve"> agreement</w:t>
        </w:r>
        <w:r w:rsidR="0030656C" w:rsidRPr="00BC359C">
          <w:rPr>
            <w:rStyle w:val="Hyperlink"/>
            <w:rFonts w:asciiTheme="minorHAnsi" w:hAnsiTheme="minorHAnsi"/>
            <w:iCs/>
            <w:sz w:val="24"/>
            <w:szCs w:val="24"/>
          </w:rPr>
          <w:t>.</w:t>
        </w:r>
      </w:hyperlink>
    </w:p>
    <w:p w14:paraId="3AEE7442" w14:textId="77777777" w:rsidR="00CD3439" w:rsidRPr="006745BB" w:rsidRDefault="00CD3439" w:rsidP="008C5580">
      <w:pPr>
        <w:ind w:left="720"/>
        <w:jc w:val="both"/>
        <w:rPr>
          <w:rFonts w:asciiTheme="minorHAnsi" w:hAnsiTheme="minorHAnsi"/>
          <w:b/>
          <w:iCs/>
          <w:sz w:val="24"/>
          <w:szCs w:val="24"/>
        </w:rPr>
      </w:pPr>
      <w:r w:rsidRPr="006745BB">
        <w:rPr>
          <w:rFonts w:asciiTheme="minorHAnsi" w:hAnsiTheme="minorHAnsi"/>
          <w:b/>
          <w:iCs/>
          <w:sz w:val="24"/>
          <w:szCs w:val="24"/>
        </w:rPr>
        <w:t>Sponsors using published rate:</w:t>
      </w:r>
      <w:r w:rsidR="006745BB" w:rsidRPr="006745BB">
        <w:rPr>
          <w:rFonts w:asciiTheme="minorHAnsi" w:hAnsiTheme="minorHAnsi"/>
          <w:b/>
          <w:iCs/>
          <w:sz w:val="24"/>
          <w:szCs w:val="24"/>
        </w:rPr>
        <w:t xml:space="preserve">  </w:t>
      </w:r>
      <w:r w:rsidR="006745BB" w:rsidRPr="006745BB">
        <w:rPr>
          <w:rFonts w:asciiTheme="minorHAnsi" w:hAnsiTheme="minorHAnsi"/>
          <w:iCs/>
          <w:sz w:val="24"/>
          <w:szCs w:val="24"/>
        </w:rPr>
        <w:t>F&amp;A funds are budget</w:t>
      </w:r>
      <w:r w:rsidR="00A519DA">
        <w:rPr>
          <w:rFonts w:asciiTheme="minorHAnsi" w:hAnsiTheme="minorHAnsi"/>
          <w:iCs/>
          <w:sz w:val="24"/>
          <w:szCs w:val="24"/>
        </w:rPr>
        <w:t>ed</w:t>
      </w:r>
      <w:r w:rsidR="006745BB" w:rsidRPr="006745BB">
        <w:rPr>
          <w:rFonts w:asciiTheme="minorHAnsi" w:hAnsiTheme="minorHAnsi"/>
          <w:iCs/>
          <w:sz w:val="24"/>
          <w:szCs w:val="24"/>
        </w:rPr>
        <w:t xml:space="preserve"> at ______</w:t>
      </w:r>
      <w:r w:rsidR="006745BB" w:rsidRPr="006745BB">
        <w:rPr>
          <w:rFonts w:asciiTheme="minorHAnsi" w:hAnsiTheme="minorHAnsi"/>
          <w:b/>
          <w:iCs/>
          <w:sz w:val="24"/>
          <w:szCs w:val="24"/>
        </w:rPr>
        <w:t xml:space="preserve">.  </w:t>
      </w:r>
      <w:r w:rsidR="006745BB" w:rsidRPr="006745BB">
        <w:rPr>
          <w:rFonts w:asciiTheme="minorHAnsi" w:hAnsiTheme="minorHAnsi"/>
          <w:iCs/>
          <w:sz w:val="24"/>
          <w:szCs w:val="24"/>
        </w:rPr>
        <w:t>This rate is in accord with (Sponsor’s published policy) or (ASU’s policy)</w:t>
      </w:r>
      <w:r w:rsidR="006745BB" w:rsidRPr="006745BB">
        <w:rPr>
          <w:rFonts w:asciiTheme="minorHAnsi" w:hAnsiTheme="minorHAnsi"/>
          <w:b/>
          <w:iCs/>
          <w:sz w:val="24"/>
          <w:szCs w:val="24"/>
        </w:rPr>
        <w:t>.</w:t>
      </w:r>
    </w:p>
    <w:p w14:paraId="41A527F9" w14:textId="77777777" w:rsidR="00410165" w:rsidRDefault="00410165">
      <w:pPr>
        <w:rPr>
          <w:rFonts w:asciiTheme="minorHAnsi" w:hAnsiTheme="minorHAnsi"/>
          <w:b/>
          <w:iCs/>
          <w:sz w:val="24"/>
          <w:szCs w:val="24"/>
        </w:rPr>
      </w:pPr>
      <w:r>
        <w:rPr>
          <w:rFonts w:asciiTheme="minorHAnsi" w:hAnsiTheme="minorHAnsi"/>
          <w:b/>
          <w:iCs/>
          <w:sz w:val="24"/>
          <w:szCs w:val="24"/>
        </w:rPr>
        <w:br w:type="page"/>
      </w:r>
    </w:p>
    <w:p w14:paraId="2BED280B" w14:textId="1D00C57E" w:rsidR="00A2348D" w:rsidRPr="004410F4" w:rsidRDefault="00A2348D" w:rsidP="004410F4">
      <w:pPr>
        <w:pBdr>
          <w:bottom w:val="single" w:sz="4" w:space="1" w:color="auto"/>
        </w:pBdr>
        <w:jc w:val="center"/>
        <w:rPr>
          <w:rFonts w:asciiTheme="minorHAnsi" w:hAnsiTheme="minorHAnsi"/>
          <w:b/>
          <w:iCs/>
          <w:sz w:val="24"/>
          <w:szCs w:val="24"/>
        </w:rPr>
      </w:pPr>
      <w:r w:rsidRPr="004410F4">
        <w:rPr>
          <w:rFonts w:asciiTheme="minorHAnsi" w:hAnsiTheme="minorHAnsi"/>
          <w:b/>
          <w:iCs/>
          <w:sz w:val="24"/>
          <w:szCs w:val="24"/>
        </w:rPr>
        <w:lastRenderedPageBreak/>
        <w:t>CHECKLIST FOR REVIEWING BUDGET JUSTIFICATION</w:t>
      </w:r>
    </w:p>
    <w:p w14:paraId="4425FE52" w14:textId="77777777" w:rsidR="00664703" w:rsidRPr="00A2348D" w:rsidRDefault="00664703" w:rsidP="005D3AF7">
      <w:pPr>
        <w:jc w:val="both"/>
        <w:rPr>
          <w:rFonts w:asciiTheme="minorHAnsi" w:hAnsiTheme="minorHAnsi"/>
          <w:iCs/>
          <w:sz w:val="24"/>
          <w:szCs w:val="24"/>
        </w:rPr>
      </w:pPr>
      <w:r w:rsidRPr="00A2348D">
        <w:rPr>
          <w:rFonts w:asciiTheme="minorHAnsi" w:hAnsiTheme="minorHAnsi"/>
          <w:iCs/>
          <w:sz w:val="24"/>
          <w:szCs w:val="24"/>
        </w:rPr>
        <w:t xml:space="preserve">Use the following </w:t>
      </w:r>
      <w:r w:rsidRPr="00F458B4">
        <w:rPr>
          <w:rFonts w:asciiTheme="minorHAnsi" w:hAnsiTheme="minorHAnsi"/>
          <w:iCs/>
          <w:sz w:val="24"/>
          <w:szCs w:val="24"/>
        </w:rPr>
        <w:t>checklist</w:t>
      </w:r>
      <w:r w:rsidRPr="00A2348D">
        <w:rPr>
          <w:rFonts w:asciiTheme="minorHAnsi" w:hAnsiTheme="minorHAnsi"/>
          <w:iCs/>
          <w:sz w:val="24"/>
          <w:szCs w:val="24"/>
        </w:rPr>
        <w:t xml:space="preserve"> to review your budget justification:</w:t>
      </w:r>
    </w:p>
    <w:p w14:paraId="009A5ED8"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Does the budget justification follow the same order as the budget?</w:t>
      </w:r>
    </w:p>
    <w:p w14:paraId="3D3529C9"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Does it give additional details to explain the costs included in the budget?</w:t>
      </w:r>
    </w:p>
    <w:p w14:paraId="3B90C908"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Does it include only items that are allowable, reasonable, &amp; allocable?</w:t>
      </w:r>
    </w:p>
    <w:p w14:paraId="3C7D0203"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Is it easy to read (short paragraphs, headings to separate different budget categories, etc.)?</w:t>
      </w:r>
    </w:p>
    <w:p w14:paraId="22C2F938" w14:textId="77777777" w:rsidR="00664703" w:rsidRPr="00A2348D" w:rsidRDefault="00664703" w:rsidP="005D3AF7">
      <w:pPr>
        <w:numPr>
          <w:ilvl w:val="0"/>
          <w:numId w:val="2"/>
        </w:numPr>
        <w:jc w:val="both"/>
        <w:rPr>
          <w:rFonts w:asciiTheme="minorHAnsi" w:hAnsiTheme="minorHAnsi"/>
          <w:iCs/>
          <w:sz w:val="24"/>
          <w:szCs w:val="24"/>
        </w:rPr>
      </w:pPr>
      <w:r w:rsidRPr="00A2348D">
        <w:rPr>
          <w:rFonts w:asciiTheme="minorHAnsi" w:hAnsiTheme="minorHAnsi"/>
          <w:iCs/>
          <w:sz w:val="24"/>
          <w:szCs w:val="24"/>
        </w:rPr>
        <w:t xml:space="preserve">Is it concise? </w:t>
      </w:r>
    </w:p>
    <w:p w14:paraId="2CDFA1CD" w14:textId="055B6084" w:rsidR="00664703" w:rsidRDefault="00664703" w:rsidP="00A95B51">
      <w:pPr>
        <w:numPr>
          <w:ilvl w:val="0"/>
          <w:numId w:val="2"/>
        </w:numPr>
        <w:jc w:val="both"/>
        <w:rPr>
          <w:rFonts w:asciiTheme="minorHAnsi" w:hAnsiTheme="minorHAnsi"/>
          <w:iCs/>
          <w:sz w:val="24"/>
          <w:szCs w:val="24"/>
        </w:rPr>
      </w:pPr>
      <w:r w:rsidRPr="00A2348D">
        <w:rPr>
          <w:rFonts w:asciiTheme="minorHAnsi" w:hAnsiTheme="minorHAnsi"/>
          <w:iCs/>
          <w:sz w:val="24"/>
          <w:szCs w:val="24"/>
        </w:rPr>
        <w:t>Do the numbers in the budget justification match those in the budget?</w:t>
      </w:r>
    </w:p>
    <w:p w14:paraId="78F13BBC" w14:textId="7C703E23" w:rsidR="00A95B51" w:rsidRPr="00410165" w:rsidRDefault="00A95B51" w:rsidP="001D1C64">
      <w:pPr>
        <w:numPr>
          <w:ilvl w:val="0"/>
          <w:numId w:val="2"/>
        </w:numPr>
        <w:jc w:val="both"/>
        <w:rPr>
          <w:rFonts w:asciiTheme="minorHAnsi" w:hAnsiTheme="minorHAnsi"/>
          <w:iCs/>
          <w:sz w:val="24"/>
          <w:szCs w:val="24"/>
        </w:rPr>
      </w:pPr>
      <w:r w:rsidRPr="00410165">
        <w:rPr>
          <w:rFonts w:asciiTheme="minorHAnsi" w:hAnsiTheme="minorHAnsi"/>
          <w:iCs/>
          <w:sz w:val="24"/>
          <w:szCs w:val="24"/>
        </w:rPr>
        <w:t>Has consideration been given to budget justifications submitted to industry sponsors?</w:t>
      </w:r>
    </w:p>
    <w:p w14:paraId="78393091" w14:textId="77777777" w:rsidR="00410165" w:rsidRDefault="00410165" w:rsidP="008E683B">
      <w:pPr>
        <w:pBdr>
          <w:bottom w:val="single" w:sz="4" w:space="1" w:color="auto"/>
        </w:pBdr>
        <w:jc w:val="center"/>
        <w:rPr>
          <w:rFonts w:asciiTheme="minorHAnsi" w:hAnsiTheme="minorHAnsi"/>
          <w:b/>
          <w:iCs/>
          <w:sz w:val="24"/>
          <w:szCs w:val="24"/>
        </w:rPr>
      </w:pPr>
    </w:p>
    <w:p w14:paraId="645AA837" w14:textId="790CB99A" w:rsidR="00A95B51" w:rsidRPr="004410F4" w:rsidRDefault="00A95B51" w:rsidP="008E683B">
      <w:pPr>
        <w:pBdr>
          <w:bottom w:val="single" w:sz="4" w:space="1" w:color="auto"/>
        </w:pBdr>
        <w:jc w:val="center"/>
        <w:rPr>
          <w:rFonts w:asciiTheme="minorHAnsi" w:hAnsiTheme="minorHAnsi"/>
          <w:b/>
          <w:iCs/>
          <w:sz w:val="24"/>
          <w:szCs w:val="24"/>
        </w:rPr>
      </w:pPr>
      <w:r>
        <w:rPr>
          <w:rFonts w:asciiTheme="minorHAnsi" w:hAnsiTheme="minorHAnsi"/>
          <w:b/>
          <w:iCs/>
          <w:sz w:val="24"/>
          <w:szCs w:val="24"/>
        </w:rPr>
        <w:t>PROPOSALS TO INDUSTRY SPONSORS</w:t>
      </w:r>
    </w:p>
    <w:p w14:paraId="7ABE8D63" w14:textId="50473334" w:rsidR="00A95B51" w:rsidRPr="00A95B51" w:rsidRDefault="00A95B51" w:rsidP="00A95B51">
      <w:pPr>
        <w:pStyle w:val="ListParagraph"/>
        <w:numPr>
          <w:ilvl w:val="0"/>
          <w:numId w:val="13"/>
        </w:numPr>
        <w:jc w:val="both"/>
        <w:rPr>
          <w:rFonts w:asciiTheme="minorHAnsi" w:hAnsiTheme="minorHAnsi"/>
          <w:iCs/>
          <w:sz w:val="24"/>
          <w:szCs w:val="24"/>
        </w:rPr>
      </w:pPr>
      <w:r w:rsidRPr="00A95B51">
        <w:rPr>
          <w:rFonts w:asciiTheme="minorHAnsi" w:hAnsiTheme="minorHAnsi"/>
          <w:iCs/>
          <w:sz w:val="24"/>
          <w:szCs w:val="24"/>
        </w:rPr>
        <w:t xml:space="preserve">The budget &amp;/or budget justification that is being sent to an industry sponsor should be a Category Budget Breakdown that includes Fully Burdened Rates in all the applicable cost categories.  </w:t>
      </w:r>
    </w:p>
    <w:p w14:paraId="52F800FD" w14:textId="698E382C" w:rsidR="00A95B51" w:rsidRPr="00A95B51" w:rsidRDefault="00A95B51" w:rsidP="00A95B51">
      <w:pPr>
        <w:pStyle w:val="ListParagraph"/>
        <w:numPr>
          <w:ilvl w:val="0"/>
          <w:numId w:val="13"/>
        </w:numPr>
        <w:jc w:val="both"/>
        <w:rPr>
          <w:rFonts w:asciiTheme="minorHAnsi" w:hAnsiTheme="minorHAnsi"/>
          <w:iCs/>
          <w:sz w:val="24"/>
          <w:szCs w:val="24"/>
        </w:rPr>
      </w:pPr>
      <w:r w:rsidRPr="00A95B51">
        <w:rPr>
          <w:rFonts w:asciiTheme="minorHAnsi" w:hAnsiTheme="minorHAnsi"/>
          <w:iCs/>
          <w:sz w:val="24"/>
          <w:szCs w:val="24"/>
        </w:rPr>
        <w:t xml:space="preserve">Specifically this means that ERE and F&amp;A will be included in the total of each budget category rather than identified separately.  </w:t>
      </w:r>
    </w:p>
    <w:p w14:paraId="5CD19BD0" w14:textId="127B3087" w:rsidR="00A95B51" w:rsidRDefault="00A95B51" w:rsidP="00A95B51">
      <w:pPr>
        <w:pStyle w:val="ListParagraph"/>
        <w:numPr>
          <w:ilvl w:val="0"/>
          <w:numId w:val="13"/>
        </w:numPr>
        <w:jc w:val="both"/>
        <w:rPr>
          <w:rFonts w:asciiTheme="minorHAnsi" w:hAnsiTheme="minorHAnsi"/>
          <w:iCs/>
          <w:sz w:val="24"/>
          <w:szCs w:val="24"/>
        </w:rPr>
      </w:pPr>
      <w:r w:rsidRPr="00A95B51">
        <w:rPr>
          <w:rFonts w:asciiTheme="minorHAnsi" w:hAnsiTheme="minorHAnsi"/>
          <w:iCs/>
          <w:sz w:val="24"/>
          <w:szCs w:val="24"/>
        </w:rPr>
        <w:t>When there is Human Subjects included as part of the project, the IRB fees need to be included as part of the proposal. Please work with your GCO or ORIA regarding the appropriate costs.</w:t>
      </w:r>
    </w:p>
    <w:p w14:paraId="1B015920" w14:textId="77777777" w:rsidR="008E683B" w:rsidRDefault="008E683B" w:rsidP="008E683B">
      <w:pPr>
        <w:pStyle w:val="ListParagraph"/>
        <w:jc w:val="both"/>
        <w:rPr>
          <w:rFonts w:asciiTheme="minorHAnsi" w:hAnsiTheme="minorHAnsi"/>
          <w:iCs/>
          <w:sz w:val="24"/>
          <w:szCs w:val="24"/>
        </w:rPr>
      </w:pPr>
    </w:p>
    <w:p w14:paraId="0FF1546B" w14:textId="1E1CA138" w:rsidR="008E683B" w:rsidRPr="00144DC2" w:rsidRDefault="008E683B" w:rsidP="008E683B">
      <w:pPr>
        <w:pBdr>
          <w:bottom w:val="single" w:sz="4" w:space="1" w:color="auto"/>
        </w:pBdr>
        <w:jc w:val="center"/>
        <w:rPr>
          <w:rFonts w:asciiTheme="minorHAnsi" w:hAnsiTheme="minorHAnsi"/>
          <w:b/>
          <w:iCs/>
          <w:sz w:val="24"/>
          <w:szCs w:val="24"/>
        </w:rPr>
      </w:pPr>
      <w:r w:rsidRPr="00144DC2">
        <w:rPr>
          <w:rFonts w:asciiTheme="minorHAnsi" w:hAnsiTheme="minorHAnsi"/>
          <w:b/>
          <w:iCs/>
          <w:sz w:val="24"/>
          <w:szCs w:val="24"/>
        </w:rPr>
        <w:t xml:space="preserve">PROPOSALS FOR CHARITABLE GRANTS </w:t>
      </w:r>
    </w:p>
    <w:p w14:paraId="26154001" w14:textId="77777777" w:rsidR="008E683B" w:rsidRPr="00144DC2" w:rsidRDefault="008E683B" w:rsidP="008E683B">
      <w:pPr>
        <w:pStyle w:val="ListParagraph"/>
        <w:numPr>
          <w:ilvl w:val="0"/>
          <w:numId w:val="13"/>
        </w:numPr>
        <w:jc w:val="both"/>
        <w:rPr>
          <w:rFonts w:asciiTheme="minorHAnsi" w:hAnsiTheme="minorHAnsi"/>
          <w:iCs/>
          <w:sz w:val="24"/>
          <w:szCs w:val="24"/>
        </w:rPr>
      </w:pPr>
      <w:r w:rsidRPr="00144DC2">
        <w:rPr>
          <w:rFonts w:asciiTheme="minorHAnsi" w:hAnsiTheme="minorHAnsi"/>
          <w:iCs/>
          <w:sz w:val="24"/>
          <w:szCs w:val="24"/>
        </w:rPr>
        <w:t>For proposals where ASUF is the grantee:</w:t>
      </w:r>
    </w:p>
    <w:p w14:paraId="0998C3B9" w14:textId="2B959F83" w:rsidR="008E683B" w:rsidRPr="00144DC2" w:rsidRDefault="008E683B" w:rsidP="008E683B">
      <w:pPr>
        <w:pStyle w:val="ListParagraph"/>
        <w:numPr>
          <w:ilvl w:val="1"/>
          <w:numId w:val="13"/>
        </w:numPr>
        <w:jc w:val="both"/>
        <w:rPr>
          <w:rFonts w:asciiTheme="minorHAnsi" w:hAnsiTheme="minorHAnsi"/>
          <w:iCs/>
          <w:sz w:val="24"/>
          <w:szCs w:val="24"/>
        </w:rPr>
      </w:pPr>
      <w:r w:rsidRPr="00144DC2">
        <w:rPr>
          <w:rFonts w:asciiTheme="minorHAnsi" w:hAnsiTheme="minorHAnsi"/>
          <w:iCs/>
          <w:sz w:val="24"/>
          <w:szCs w:val="24"/>
        </w:rPr>
        <w:t xml:space="preserve">All budgets which include funds for F&amp;A must also include the follow statement verbatim:   "A percentage of the funds will be paid to the ASU Foundation in consideration for their services in support of this project.”  </w:t>
      </w:r>
    </w:p>
    <w:tbl>
      <w:tblPr>
        <w:tblStyle w:val="TableGrid"/>
        <w:tblW w:w="0" w:type="auto"/>
        <w:tblLook w:val="04A0" w:firstRow="1" w:lastRow="0" w:firstColumn="1" w:lastColumn="0" w:noHBand="0" w:noVBand="1"/>
      </w:tblPr>
      <w:tblGrid>
        <w:gridCol w:w="7193"/>
        <w:gridCol w:w="3597"/>
      </w:tblGrid>
      <w:tr w:rsidR="002426F4" w14:paraId="27AA5377" w14:textId="77777777" w:rsidTr="00A63903">
        <w:trPr>
          <w:trHeight w:val="1007"/>
        </w:trPr>
        <w:tc>
          <w:tcPr>
            <w:tcW w:w="7193" w:type="dxa"/>
            <w:vAlign w:val="center"/>
          </w:tcPr>
          <w:p w14:paraId="1A4F01C1" w14:textId="77777777" w:rsidR="002426F4" w:rsidRDefault="002426F4" w:rsidP="003F37A8">
            <w:pPr>
              <w:tabs>
                <w:tab w:val="left" w:pos="4335"/>
              </w:tabs>
              <w:jc w:val="center"/>
              <w:rPr>
                <w:iCs/>
              </w:rPr>
            </w:pPr>
            <w:r>
              <w:rPr>
                <w:iCs/>
              </w:rPr>
              <w:t>Keywords:</w:t>
            </w:r>
          </w:p>
          <w:p w14:paraId="6402F924" w14:textId="77777777" w:rsidR="002426F4" w:rsidRDefault="002426F4" w:rsidP="003F37A8">
            <w:pPr>
              <w:tabs>
                <w:tab w:val="left" w:pos="4335"/>
              </w:tabs>
              <w:jc w:val="center"/>
              <w:rPr>
                <w:iCs/>
              </w:rPr>
            </w:pPr>
            <w:r>
              <w:rPr>
                <w:iCs/>
              </w:rPr>
              <w:t>Budget Narrative, Budget Explanation, Budget Justification</w:t>
            </w:r>
          </w:p>
        </w:tc>
        <w:tc>
          <w:tcPr>
            <w:tcW w:w="3597" w:type="dxa"/>
            <w:vAlign w:val="center"/>
          </w:tcPr>
          <w:p w14:paraId="611CC479" w14:textId="77777777" w:rsidR="002426F4" w:rsidRDefault="00000000" w:rsidP="002426F4">
            <w:pPr>
              <w:tabs>
                <w:tab w:val="left" w:pos="4335"/>
              </w:tabs>
              <w:jc w:val="center"/>
              <w:rPr>
                <w:iCs/>
              </w:rPr>
            </w:pPr>
            <w:hyperlink r:id="rId30" w:history="1">
              <w:r w:rsidR="002426F4" w:rsidRPr="002426F4">
                <w:rPr>
                  <w:rStyle w:val="Hyperlink"/>
                  <w:iCs/>
                </w:rPr>
                <w:t>Suggestions/</w:t>
              </w:r>
              <w:r w:rsidR="002426F4" w:rsidRPr="002426F4">
                <w:rPr>
                  <w:rStyle w:val="Hyperlink"/>
                  <w:iCs/>
                </w:rPr>
                <w:t>F</w:t>
              </w:r>
              <w:r w:rsidR="002426F4" w:rsidRPr="002426F4">
                <w:rPr>
                  <w:rStyle w:val="Hyperlink"/>
                  <w:iCs/>
                </w:rPr>
                <w:t>eedback</w:t>
              </w:r>
            </w:hyperlink>
          </w:p>
        </w:tc>
      </w:tr>
    </w:tbl>
    <w:p w14:paraId="4FDE9400" w14:textId="77777777" w:rsidR="006C5F57" w:rsidRPr="00377066" w:rsidRDefault="006C5F57" w:rsidP="00A63903">
      <w:pPr>
        <w:jc w:val="center"/>
      </w:pPr>
    </w:p>
    <w:sectPr w:rsidR="006C5F57" w:rsidRPr="00377066" w:rsidSect="00795D99">
      <w:headerReference w:type="default" r:id="rId3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C4A1" w14:textId="77777777" w:rsidR="00704A1E" w:rsidRDefault="00704A1E" w:rsidP="00554313">
      <w:pPr>
        <w:spacing w:after="0" w:line="240" w:lineRule="auto"/>
      </w:pPr>
      <w:r>
        <w:separator/>
      </w:r>
    </w:p>
  </w:endnote>
  <w:endnote w:type="continuationSeparator" w:id="0">
    <w:p w14:paraId="3B40BDCD" w14:textId="77777777" w:rsidR="00704A1E" w:rsidRDefault="00704A1E" w:rsidP="005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00"/>
      <w:gridCol w:w="2700"/>
    </w:tblGrid>
    <w:tr w:rsidR="00554313" w:rsidRPr="00554313" w14:paraId="19794CD3" w14:textId="77777777" w:rsidTr="008E25FD">
      <w:tc>
        <w:tcPr>
          <w:tcW w:w="3750" w:type="pct"/>
          <w:tcBorders>
            <w:top w:val="single" w:sz="4" w:space="0" w:color="000000" w:themeColor="text1"/>
          </w:tcBorders>
        </w:tcPr>
        <w:p w14:paraId="42B9F50D" w14:textId="77777777" w:rsidR="00554313" w:rsidRPr="008E25FD" w:rsidRDefault="00554313" w:rsidP="00554313">
          <w:pPr>
            <w:pStyle w:val="Footer"/>
            <w:rPr>
              <w:szCs w:val="20"/>
            </w:rPr>
          </w:pPr>
          <w:r w:rsidRPr="008E25FD">
            <w:rPr>
              <w:szCs w:val="20"/>
            </w:rPr>
            <w:t xml:space="preserve">ASU – Research Operations </w:t>
          </w:r>
        </w:p>
      </w:tc>
      <w:tc>
        <w:tcPr>
          <w:tcW w:w="1250" w:type="pct"/>
          <w:tcBorders>
            <w:top w:val="single" w:sz="4" w:space="0" w:color="C0504D" w:themeColor="accent2"/>
          </w:tcBorders>
          <w:shd w:val="clear" w:color="auto" w:fill="943634" w:themeFill="accent2" w:themeFillShade="BF"/>
        </w:tcPr>
        <w:p w14:paraId="72FAC58B" w14:textId="77777777" w:rsidR="00554313" w:rsidRPr="008E25FD" w:rsidRDefault="008E25FD" w:rsidP="008E25FD">
          <w:pPr>
            <w:pStyle w:val="Header"/>
            <w:rPr>
              <w:color w:val="FFFFFF" w:themeColor="background1"/>
              <w:szCs w:val="20"/>
            </w:rPr>
          </w:pPr>
          <w:r w:rsidRPr="008E25FD">
            <w:rPr>
              <w:color w:val="FFFFFF" w:themeColor="background1"/>
              <w:szCs w:val="20"/>
            </w:rPr>
            <w:t xml:space="preserve">Page </w:t>
          </w:r>
          <w:r w:rsidRPr="008E25FD">
            <w:rPr>
              <w:bCs/>
              <w:color w:val="FFFFFF" w:themeColor="background1"/>
              <w:szCs w:val="20"/>
            </w:rPr>
            <w:fldChar w:fldCharType="begin"/>
          </w:r>
          <w:r w:rsidRPr="008E25FD">
            <w:rPr>
              <w:bCs/>
              <w:color w:val="FFFFFF" w:themeColor="background1"/>
              <w:szCs w:val="20"/>
            </w:rPr>
            <w:instrText xml:space="preserve"> PAGE  \* Arabic  \* MERGEFORMAT </w:instrText>
          </w:r>
          <w:r w:rsidRPr="008E25FD">
            <w:rPr>
              <w:bCs/>
              <w:color w:val="FFFFFF" w:themeColor="background1"/>
              <w:szCs w:val="20"/>
            </w:rPr>
            <w:fldChar w:fldCharType="separate"/>
          </w:r>
          <w:r w:rsidR="00DE4926">
            <w:rPr>
              <w:bCs/>
              <w:noProof/>
              <w:color w:val="FFFFFF" w:themeColor="background1"/>
              <w:szCs w:val="20"/>
            </w:rPr>
            <w:t>5</w:t>
          </w:r>
          <w:r w:rsidRPr="008E25FD">
            <w:rPr>
              <w:bCs/>
              <w:color w:val="FFFFFF" w:themeColor="background1"/>
              <w:szCs w:val="20"/>
            </w:rPr>
            <w:fldChar w:fldCharType="end"/>
          </w:r>
          <w:r w:rsidRPr="008E25FD">
            <w:rPr>
              <w:color w:val="FFFFFF" w:themeColor="background1"/>
              <w:szCs w:val="20"/>
            </w:rPr>
            <w:t xml:space="preserve"> of </w:t>
          </w:r>
          <w:r w:rsidRPr="008E25FD">
            <w:rPr>
              <w:bCs/>
              <w:color w:val="FFFFFF" w:themeColor="background1"/>
              <w:szCs w:val="20"/>
            </w:rPr>
            <w:fldChar w:fldCharType="begin"/>
          </w:r>
          <w:r w:rsidRPr="008E25FD">
            <w:rPr>
              <w:bCs/>
              <w:color w:val="FFFFFF" w:themeColor="background1"/>
              <w:szCs w:val="20"/>
            </w:rPr>
            <w:instrText xml:space="preserve"> NUMPAGES  \* Arabic  \* MERGEFORMAT </w:instrText>
          </w:r>
          <w:r w:rsidRPr="008E25FD">
            <w:rPr>
              <w:bCs/>
              <w:color w:val="FFFFFF" w:themeColor="background1"/>
              <w:szCs w:val="20"/>
            </w:rPr>
            <w:fldChar w:fldCharType="separate"/>
          </w:r>
          <w:r w:rsidR="00DE4926">
            <w:rPr>
              <w:bCs/>
              <w:noProof/>
              <w:color w:val="FFFFFF" w:themeColor="background1"/>
              <w:szCs w:val="20"/>
            </w:rPr>
            <w:t>5</w:t>
          </w:r>
          <w:r w:rsidRPr="008E25FD">
            <w:rPr>
              <w:bCs/>
              <w:color w:val="FFFFFF" w:themeColor="background1"/>
              <w:szCs w:val="20"/>
            </w:rPr>
            <w:fldChar w:fldCharType="end"/>
          </w:r>
        </w:p>
      </w:tc>
    </w:tr>
  </w:tbl>
  <w:p w14:paraId="5D8500B5" w14:textId="77777777" w:rsidR="00554313" w:rsidRDefault="0055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185F" w14:textId="77777777" w:rsidR="00704A1E" w:rsidRDefault="00704A1E" w:rsidP="00554313">
      <w:pPr>
        <w:spacing w:after="0" w:line="240" w:lineRule="auto"/>
      </w:pPr>
      <w:r>
        <w:separator/>
      </w:r>
    </w:p>
  </w:footnote>
  <w:footnote w:type="continuationSeparator" w:id="0">
    <w:p w14:paraId="4CBD9532" w14:textId="77777777" w:rsidR="00704A1E" w:rsidRDefault="00704A1E" w:rsidP="0055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00"/>
      <w:gridCol w:w="2700"/>
    </w:tblGrid>
    <w:tr w:rsidR="00554313" w14:paraId="54D46743" w14:textId="77777777" w:rsidTr="008E25FD">
      <w:tc>
        <w:tcPr>
          <w:tcW w:w="3750" w:type="pct"/>
          <w:tcBorders>
            <w:bottom w:val="single" w:sz="4" w:space="0" w:color="auto"/>
          </w:tcBorders>
          <w:vAlign w:val="bottom"/>
        </w:tcPr>
        <w:p w14:paraId="70162A39" w14:textId="77777777" w:rsidR="00554313" w:rsidRPr="008C17C1" w:rsidRDefault="00664703" w:rsidP="00C2337B">
          <w:pPr>
            <w:pStyle w:val="Header"/>
            <w:rPr>
              <w:bCs/>
              <w:noProof/>
              <w:sz w:val="28"/>
              <w:szCs w:val="28"/>
            </w:rPr>
          </w:pPr>
          <w:r>
            <w:rPr>
              <w:b/>
              <w:bCs/>
              <w:sz w:val="28"/>
              <w:szCs w:val="28"/>
            </w:rPr>
            <w:t>Budget Justification Best Practices</w:t>
          </w:r>
        </w:p>
      </w:tc>
      <w:sdt>
        <w:sdtPr>
          <w:rPr>
            <w:color w:val="FFFFFF" w:themeColor="background1"/>
            <w:szCs w:val="20"/>
          </w:rPr>
          <w:alias w:val="Date"/>
          <w:id w:val="77677290"/>
          <w:dataBinding w:prefixMappings="xmlns:ns0='http://schemas.microsoft.com/office/2006/coverPageProps'" w:xpath="/ns0:CoverPageProperties[1]/ns0:PublishDate[1]" w:storeItemID="{55AF091B-3C7A-41E3-B477-F2FDAA23CFDA}"/>
          <w:date w:fullDate="2022-04-08T00:00:00Z">
            <w:dateFormat w:val="MMMM d, yyyy"/>
            <w:lid w:val="en-US"/>
            <w:storeMappedDataAs w:val="dateTime"/>
            <w:calendar w:val="gregorian"/>
          </w:date>
        </w:sdtPr>
        <w:sdtContent>
          <w:tc>
            <w:tcPr>
              <w:tcW w:w="1250" w:type="pct"/>
              <w:tcBorders>
                <w:bottom w:val="single" w:sz="4" w:space="0" w:color="943634" w:themeColor="accent2" w:themeShade="BF"/>
              </w:tcBorders>
              <w:shd w:val="clear" w:color="auto" w:fill="943634" w:themeFill="accent2" w:themeFillShade="BF"/>
              <w:vAlign w:val="bottom"/>
            </w:tcPr>
            <w:p w14:paraId="1D5EB1B6" w14:textId="488B0B46" w:rsidR="00554313" w:rsidRPr="005F2607" w:rsidRDefault="00D4087D">
              <w:pPr>
                <w:pStyle w:val="Header"/>
                <w:rPr>
                  <w:color w:val="FFFFFF" w:themeColor="background1"/>
                  <w:sz w:val="16"/>
                  <w:szCs w:val="16"/>
                </w:rPr>
              </w:pPr>
              <w:r>
                <w:rPr>
                  <w:color w:val="FFFFFF" w:themeColor="background1"/>
                  <w:szCs w:val="20"/>
                </w:rPr>
                <w:t>April 8, 2022</w:t>
              </w:r>
            </w:p>
          </w:tc>
        </w:sdtContent>
      </w:sdt>
    </w:tr>
  </w:tbl>
  <w:p w14:paraId="738A4E80" w14:textId="77777777" w:rsidR="00554313" w:rsidRDefault="00554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2748"/>
    <w:multiLevelType w:val="hybridMultilevel"/>
    <w:tmpl w:val="7A6A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676E0"/>
    <w:multiLevelType w:val="hybridMultilevel"/>
    <w:tmpl w:val="A2BED1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71002B"/>
    <w:multiLevelType w:val="hybridMultilevel"/>
    <w:tmpl w:val="315E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A219B"/>
    <w:multiLevelType w:val="hybridMultilevel"/>
    <w:tmpl w:val="EA26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454AD"/>
    <w:multiLevelType w:val="hybridMultilevel"/>
    <w:tmpl w:val="93DA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A7802"/>
    <w:multiLevelType w:val="hybridMultilevel"/>
    <w:tmpl w:val="87C2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2454F3"/>
    <w:multiLevelType w:val="hybridMultilevel"/>
    <w:tmpl w:val="0DCC88DC"/>
    <w:lvl w:ilvl="0" w:tplc="43266CDA">
      <w:start w:val="1"/>
      <w:numFmt w:val="upperLetter"/>
      <w:lvlText w:val="%1."/>
      <w:lvlJc w:val="left"/>
      <w:pPr>
        <w:ind w:left="72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0686F"/>
    <w:multiLevelType w:val="multilevel"/>
    <w:tmpl w:val="89866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C55F9"/>
    <w:multiLevelType w:val="multilevel"/>
    <w:tmpl w:val="CD803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C2174"/>
    <w:multiLevelType w:val="hybridMultilevel"/>
    <w:tmpl w:val="52A8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C50FA"/>
    <w:multiLevelType w:val="hybridMultilevel"/>
    <w:tmpl w:val="8FE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57F89"/>
    <w:multiLevelType w:val="hybridMultilevel"/>
    <w:tmpl w:val="E6F62C3A"/>
    <w:lvl w:ilvl="0" w:tplc="49A8277A">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14799"/>
    <w:multiLevelType w:val="hybridMultilevel"/>
    <w:tmpl w:val="0DCC88DC"/>
    <w:lvl w:ilvl="0" w:tplc="43266CDA">
      <w:start w:val="1"/>
      <w:numFmt w:val="upperLetter"/>
      <w:lvlText w:val="%1."/>
      <w:lvlJc w:val="left"/>
      <w:pPr>
        <w:ind w:left="360" w:hanging="360"/>
      </w:pPr>
      <w:rPr>
        <w:rFonts w:hint="default"/>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3D699A"/>
    <w:multiLevelType w:val="hybridMultilevel"/>
    <w:tmpl w:val="17F8D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91A93"/>
    <w:multiLevelType w:val="hybridMultilevel"/>
    <w:tmpl w:val="3E0E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9617C"/>
    <w:multiLevelType w:val="hybridMultilevel"/>
    <w:tmpl w:val="10B07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D508E"/>
    <w:multiLevelType w:val="hybridMultilevel"/>
    <w:tmpl w:val="296A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574641">
    <w:abstractNumId w:val="15"/>
  </w:num>
  <w:num w:numId="2" w16cid:durableId="1604919550">
    <w:abstractNumId w:val="11"/>
  </w:num>
  <w:num w:numId="3" w16cid:durableId="2035619100">
    <w:abstractNumId w:val="12"/>
  </w:num>
  <w:num w:numId="4" w16cid:durableId="1728603331">
    <w:abstractNumId w:val="6"/>
  </w:num>
  <w:num w:numId="5" w16cid:durableId="1142384765">
    <w:abstractNumId w:val="5"/>
  </w:num>
  <w:num w:numId="6" w16cid:durableId="1952516587">
    <w:abstractNumId w:val="4"/>
  </w:num>
  <w:num w:numId="7" w16cid:durableId="1295715898">
    <w:abstractNumId w:val="16"/>
  </w:num>
  <w:num w:numId="8" w16cid:durableId="570773832">
    <w:abstractNumId w:val="10"/>
  </w:num>
  <w:num w:numId="9" w16cid:durableId="2032686847">
    <w:abstractNumId w:val="9"/>
  </w:num>
  <w:num w:numId="10" w16cid:durableId="133253458">
    <w:abstractNumId w:val="2"/>
  </w:num>
  <w:num w:numId="11" w16cid:durableId="1779327599">
    <w:abstractNumId w:val="13"/>
  </w:num>
  <w:num w:numId="12" w16cid:durableId="1527864887">
    <w:abstractNumId w:val="1"/>
  </w:num>
  <w:num w:numId="13" w16cid:durableId="800996052">
    <w:abstractNumId w:val="0"/>
  </w:num>
  <w:num w:numId="14" w16cid:durableId="702289474">
    <w:abstractNumId w:val="14"/>
  </w:num>
  <w:num w:numId="15" w16cid:durableId="1576891643">
    <w:abstractNumId w:val="3"/>
  </w:num>
  <w:num w:numId="16" w16cid:durableId="1595285021">
    <w:abstractNumId w:val="8"/>
  </w:num>
  <w:num w:numId="17" w16cid:durableId="12584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NjYzMTSyNDCyMDNV0lEKTi0uzszPAykwrAUASwB3cCwAAAA="/>
  </w:docVars>
  <w:rsids>
    <w:rsidRoot w:val="00664703"/>
    <w:rsid w:val="000119A1"/>
    <w:rsid w:val="000310E3"/>
    <w:rsid w:val="00033C99"/>
    <w:rsid w:val="000549AD"/>
    <w:rsid w:val="00070A8E"/>
    <w:rsid w:val="00073D68"/>
    <w:rsid w:val="0008253A"/>
    <w:rsid w:val="00090E72"/>
    <w:rsid w:val="0009474A"/>
    <w:rsid w:val="000A5E8C"/>
    <w:rsid w:val="000A6C60"/>
    <w:rsid w:val="000C4835"/>
    <w:rsid w:val="0012772F"/>
    <w:rsid w:val="00132791"/>
    <w:rsid w:val="00134D62"/>
    <w:rsid w:val="00144DC2"/>
    <w:rsid w:val="001478B6"/>
    <w:rsid w:val="0015386E"/>
    <w:rsid w:val="001601E2"/>
    <w:rsid w:val="001713A3"/>
    <w:rsid w:val="0019634F"/>
    <w:rsid w:val="001A5991"/>
    <w:rsid w:val="001C131C"/>
    <w:rsid w:val="001E77EC"/>
    <w:rsid w:val="00216C7C"/>
    <w:rsid w:val="00235FCC"/>
    <w:rsid w:val="002426F4"/>
    <w:rsid w:val="002576A2"/>
    <w:rsid w:val="002713C9"/>
    <w:rsid w:val="0028799B"/>
    <w:rsid w:val="00293108"/>
    <w:rsid w:val="00297DBD"/>
    <w:rsid w:val="002A55A2"/>
    <w:rsid w:val="002D781B"/>
    <w:rsid w:val="00302E2E"/>
    <w:rsid w:val="00303268"/>
    <w:rsid w:val="0030656C"/>
    <w:rsid w:val="00307FD6"/>
    <w:rsid w:val="0031111E"/>
    <w:rsid w:val="003436C3"/>
    <w:rsid w:val="00345E93"/>
    <w:rsid w:val="00370765"/>
    <w:rsid w:val="00372862"/>
    <w:rsid w:val="0037572E"/>
    <w:rsid w:val="00377066"/>
    <w:rsid w:val="00396218"/>
    <w:rsid w:val="003A3918"/>
    <w:rsid w:val="003B0EC8"/>
    <w:rsid w:val="003C3927"/>
    <w:rsid w:val="003C4BF0"/>
    <w:rsid w:val="003D304E"/>
    <w:rsid w:val="003F37A8"/>
    <w:rsid w:val="00410165"/>
    <w:rsid w:val="00425DE2"/>
    <w:rsid w:val="004410F4"/>
    <w:rsid w:val="00443892"/>
    <w:rsid w:val="00445E0B"/>
    <w:rsid w:val="00450AAF"/>
    <w:rsid w:val="00463B81"/>
    <w:rsid w:val="00480A12"/>
    <w:rsid w:val="004944DB"/>
    <w:rsid w:val="004B7F75"/>
    <w:rsid w:val="004C0421"/>
    <w:rsid w:val="004E4CDE"/>
    <w:rsid w:val="004E70E0"/>
    <w:rsid w:val="004F40E1"/>
    <w:rsid w:val="0050292D"/>
    <w:rsid w:val="00503073"/>
    <w:rsid w:val="00514792"/>
    <w:rsid w:val="00520011"/>
    <w:rsid w:val="005202E4"/>
    <w:rsid w:val="00523279"/>
    <w:rsid w:val="00531137"/>
    <w:rsid w:val="00551397"/>
    <w:rsid w:val="00553116"/>
    <w:rsid w:val="00554313"/>
    <w:rsid w:val="005667CA"/>
    <w:rsid w:val="00567480"/>
    <w:rsid w:val="00570974"/>
    <w:rsid w:val="005A3E6C"/>
    <w:rsid w:val="005A647D"/>
    <w:rsid w:val="005B1BDA"/>
    <w:rsid w:val="005D08B9"/>
    <w:rsid w:val="005D3533"/>
    <w:rsid w:val="005D3AF7"/>
    <w:rsid w:val="005F2607"/>
    <w:rsid w:val="005F32C2"/>
    <w:rsid w:val="005F78E5"/>
    <w:rsid w:val="00614ECC"/>
    <w:rsid w:val="00627B71"/>
    <w:rsid w:val="00647682"/>
    <w:rsid w:val="00664703"/>
    <w:rsid w:val="00665C99"/>
    <w:rsid w:val="006745BB"/>
    <w:rsid w:val="00681A96"/>
    <w:rsid w:val="006C5F57"/>
    <w:rsid w:val="00704A1E"/>
    <w:rsid w:val="00706450"/>
    <w:rsid w:val="0071082A"/>
    <w:rsid w:val="007130DF"/>
    <w:rsid w:val="00726036"/>
    <w:rsid w:val="00742328"/>
    <w:rsid w:val="007463AA"/>
    <w:rsid w:val="00747BF3"/>
    <w:rsid w:val="007908C3"/>
    <w:rsid w:val="00794027"/>
    <w:rsid w:val="00795D99"/>
    <w:rsid w:val="007A245C"/>
    <w:rsid w:val="007B167B"/>
    <w:rsid w:val="007C09B9"/>
    <w:rsid w:val="00800856"/>
    <w:rsid w:val="00801300"/>
    <w:rsid w:val="00803B06"/>
    <w:rsid w:val="00814C64"/>
    <w:rsid w:val="00816517"/>
    <w:rsid w:val="00832FB9"/>
    <w:rsid w:val="00834C7D"/>
    <w:rsid w:val="008505B4"/>
    <w:rsid w:val="00876C46"/>
    <w:rsid w:val="00886010"/>
    <w:rsid w:val="008913D3"/>
    <w:rsid w:val="00895BB6"/>
    <w:rsid w:val="008A111F"/>
    <w:rsid w:val="008C17C1"/>
    <w:rsid w:val="008C20F2"/>
    <w:rsid w:val="008C4D8B"/>
    <w:rsid w:val="008C5580"/>
    <w:rsid w:val="008C651E"/>
    <w:rsid w:val="008E1223"/>
    <w:rsid w:val="008E16E9"/>
    <w:rsid w:val="008E200C"/>
    <w:rsid w:val="008E25FD"/>
    <w:rsid w:val="008E683B"/>
    <w:rsid w:val="008E6DC3"/>
    <w:rsid w:val="008F488A"/>
    <w:rsid w:val="00910462"/>
    <w:rsid w:val="0092531D"/>
    <w:rsid w:val="00935616"/>
    <w:rsid w:val="009465F4"/>
    <w:rsid w:val="00953CB3"/>
    <w:rsid w:val="009673AC"/>
    <w:rsid w:val="00973A90"/>
    <w:rsid w:val="009B060F"/>
    <w:rsid w:val="00A2348D"/>
    <w:rsid w:val="00A36FEF"/>
    <w:rsid w:val="00A44E27"/>
    <w:rsid w:val="00A5148F"/>
    <w:rsid w:val="00A519DA"/>
    <w:rsid w:val="00A63903"/>
    <w:rsid w:val="00A72155"/>
    <w:rsid w:val="00A77573"/>
    <w:rsid w:val="00A83E34"/>
    <w:rsid w:val="00A854B9"/>
    <w:rsid w:val="00A95B51"/>
    <w:rsid w:val="00A9659C"/>
    <w:rsid w:val="00AC2085"/>
    <w:rsid w:val="00AF5245"/>
    <w:rsid w:val="00AF5DE7"/>
    <w:rsid w:val="00B04E32"/>
    <w:rsid w:val="00B07310"/>
    <w:rsid w:val="00B226D2"/>
    <w:rsid w:val="00B228A9"/>
    <w:rsid w:val="00B33D45"/>
    <w:rsid w:val="00B37F99"/>
    <w:rsid w:val="00B479EF"/>
    <w:rsid w:val="00B50223"/>
    <w:rsid w:val="00B5091C"/>
    <w:rsid w:val="00B55335"/>
    <w:rsid w:val="00B5661B"/>
    <w:rsid w:val="00B60F36"/>
    <w:rsid w:val="00B668C5"/>
    <w:rsid w:val="00B84E6E"/>
    <w:rsid w:val="00B91769"/>
    <w:rsid w:val="00B97D60"/>
    <w:rsid w:val="00BA112D"/>
    <w:rsid w:val="00BB30EC"/>
    <w:rsid w:val="00BC359C"/>
    <w:rsid w:val="00C2337B"/>
    <w:rsid w:val="00C23B28"/>
    <w:rsid w:val="00C35753"/>
    <w:rsid w:val="00C41DFE"/>
    <w:rsid w:val="00C9397D"/>
    <w:rsid w:val="00CB0241"/>
    <w:rsid w:val="00CD3439"/>
    <w:rsid w:val="00CE7B80"/>
    <w:rsid w:val="00D06987"/>
    <w:rsid w:val="00D11471"/>
    <w:rsid w:val="00D12848"/>
    <w:rsid w:val="00D1368E"/>
    <w:rsid w:val="00D21311"/>
    <w:rsid w:val="00D221AC"/>
    <w:rsid w:val="00D4087D"/>
    <w:rsid w:val="00D52FF3"/>
    <w:rsid w:val="00D559E2"/>
    <w:rsid w:val="00D56B0B"/>
    <w:rsid w:val="00D75A08"/>
    <w:rsid w:val="00D769A9"/>
    <w:rsid w:val="00D80706"/>
    <w:rsid w:val="00D95367"/>
    <w:rsid w:val="00DE1191"/>
    <w:rsid w:val="00DE4926"/>
    <w:rsid w:val="00DE707F"/>
    <w:rsid w:val="00E04B0A"/>
    <w:rsid w:val="00E075CE"/>
    <w:rsid w:val="00E13ACD"/>
    <w:rsid w:val="00E2509F"/>
    <w:rsid w:val="00E27EC8"/>
    <w:rsid w:val="00E42D44"/>
    <w:rsid w:val="00E43886"/>
    <w:rsid w:val="00E74DB4"/>
    <w:rsid w:val="00E92F54"/>
    <w:rsid w:val="00EB1115"/>
    <w:rsid w:val="00EB6473"/>
    <w:rsid w:val="00EC3D62"/>
    <w:rsid w:val="00EF5A2E"/>
    <w:rsid w:val="00F21B28"/>
    <w:rsid w:val="00F21FC0"/>
    <w:rsid w:val="00F24C82"/>
    <w:rsid w:val="00F2579E"/>
    <w:rsid w:val="00F3184E"/>
    <w:rsid w:val="00F36A1E"/>
    <w:rsid w:val="00F413B7"/>
    <w:rsid w:val="00F458B4"/>
    <w:rsid w:val="00F72083"/>
    <w:rsid w:val="00F75C51"/>
    <w:rsid w:val="00F85356"/>
    <w:rsid w:val="00FA4B90"/>
    <w:rsid w:val="00FA5313"/>
    <w:rsid w:val="00FD3AFF"/>
    <w:rsid w:val="00FE330F"/>
    <w:rsid w:val="00FF5D9C"/>
    <w:rsid w:val="00FF73F5"/>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AA226"/>
  <w15:docId w15:val="{89D8B631-DF3E-48A0-864B-52811EB9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character" w:styleId="FollowedHyperlink">
    <w:name w:val="FollowedHyperlink"/>
    <w:basedOn w:val="DefaultParagraphFont"/>
    <w:uiPriority w:val="99"/>
    <w:semiHidden/>
    <w:unhideWhenUsed/>
    <w:rsid w:val="00E075CE"/>
    <w:rPr>
      <w:color w:val="800080" w:themeColor="followedHyperlink"/>
      <w:u w:val="single"/>
    </w:rPr>
  </w:style>
  <w:style w:type="paragraph" w:customStyle="1" w:styleId="Default">
    <w:name w:val="Default"/>
    <w:rsid w:val="00F318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rsid w:val="00A77573"/>
    <w:pPr>
      <w:ind w:left="720"/>
      <w:contextualSpacing/>
    </w:pPr>
  </w:style>
  <w:style w:type="character" w:styleId="Strong">
    <w:name w:val="Strong"/>
    <w:basedOn w:val="DefaultParagraphFont"/>
    <w:uiPriority w:val="22"/>
    <w:qFormat/>
    <w:rsid w:val="006745BB"/>
    <w:rPr>
      <w:b/>
      <w:bCs/>
    </w:rPr>
  </w:style>
  <w:style w:type="character" w:customStyle="1" w:styleId="apple-converted-space">
    <w:name w:val="apple-converted-space"/>
    <w:basedOn w:val="DefaultParagraphFont"/>
    <w:rsid w:val="006745BB"/>
  </w:style>
  <w:style w:type="character" w:styleId="CommentReference">
    <w:name w:val="annotation reference"/>
    <w:basedOn w:val="DefaultParagraphFont"/>
    <w:uiPriority w:val="99"/>
    <w:semiHidden/>
    <w:unhideWhenUsed/>
    <w:rsid w:val="00627B71"/>
    <w:rPr>
      <w:sz w:val="16"/>
      <w:szCs w:val="16"/>
    </w:rPr>
  </w:style>
  <w:style w:type="paragraph" w:styleId="CommentText">
    <w:name w:val="annotation text"/>
    <w:basedOn w:val="Normal"/>
    <w:link w:val="CommentTextChar"/>
    <w:uiPriority w:val="99"/>
    <w:semiHidden/>
    <w:unhideWhenUsed/>
    <w:rsid w:val="00627B71"/>
    <w:pPr>
      <w:spacing w:line="240" w:lineRule="auto"/>
    </w:pPr>
    <w:rPr>
      <w:szCs w:val="20"/>
    </w:rPr>
  </w:style>
  <w:style w:type="character" w:customStyle="1" w:styleId="CommentTextChar">
    <w:name w:val="Comment Text Char"/>
    <w:basedOn w:val="DefaultParagraphFont"/>
    <w:link w:val="CommentText"/>
    <w:uiPriority w:val="99"/>
    <w:semiHidden/>
    <w:rsid w:val="00627B7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27B71"/>
    <w:rPr>
      <w:b/>
      <w:bCs/>
    </w:rPr>
  </w:style>
  <w:style w:type="character" w:customStyle="1" w:styleId="CommentSubjectChar">
    <w:name w:val="Comment Subject Char"/>
    <w:basedOn w:val="CommentTextChar"/>
    <w:link w:val="CommentSubject"/>
    <w:uiPriority w:val="99"/>
    <w:semiHidden/>
    <w:rsid w:val="00627B71"/>
    <w:rPr>
      <w:rFonts w:ascii="Verdana" w:hAnsi="Verdana"/>
      <w:b/>
      <w:bCs/>
      <w:sz w:val="20"/>
      <w:szCs w:val="20"/>
    </w:rPr>
  </w:style>
  <w:style w:type="table" w:styleId="TableGrid">
    <w:name w:val="Table Grid"/>
    <w:basedOn w:val="TableNormal"/>
    <w:uiPriority w:val="59"/>
    <w:rsid w:val="002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F37A8"/>
    <w:rPr>
      <w:color w:val="808080"/>
      <w:shd w:val="clear" w:color="auto" w:fill="E6E6E6"/>
    </w:rPr>
  </w:style>
  <w:style w:type="character" w:styleId="UnresolvedMention">
    <w:name w:val="Unresolved Mention"/>
    <w:basedOn w:val="DefaultParagraphFont"/>
    <w:uiPriority w:val="99"/>
    <w:semiHidden/>
    <w:unhideWhenUsed/>
    <w:rsid w:val="0025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481">
      <w:bodyDiv w:val="1"/>
      <w:marLeft w:val="0"/>
      <w:marRight w:val="0"/>
      <w:marTop w:val="0"/>
      <w:marBottom w:val="0"/>
      <w:divBdr>
        <w:top w:val="none" w:sz="0" w:space="0" w:color="auto"/>
        <w:left w:val="none" w:sz="0" w:space="0" w:color="auto"/>
        <w:bottom w:val="none" w:sz="0" w:space="0" w:color="auto"/>
        <w:right w:val="none" w:sz="0" w:space="0" w:color="auto"/>
      </w:divBdr>
    </w:div>
    <w:div w:id="9750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admin.asu.edu/cost-accounting-standards" TargetMode="External"/><Relationship Id="rId18" Type="http://schemas.openxmlformats.org/officeDocument/2006/relationships/hyperlink" Target="https://researchadmin.asu.edu/cost-accounting-standards/phone" TargetMode="External"/><Relationship Id="rId26" Type="http://schemas.openxmlformats.org/officeDocument/2006/relationships/hyperlink" Target="https://researchadmin.asu.edu/wp-content/uploads/sites/40/2023/06/Consultant-Letter-of-Commitment.docx" TargetMode="External"/><Relationship Id="rId3" Type="http://schemas.openxmlformats.org/officeDocument/2006/relationships/customXml" Target="../customXml/item3.xml"/><Relationship Id="rId21" Type="http://schemas.openxmlformats.org/officeDocument/2006/relationships/hyperlink" Target="https://researchadmin.asu.edu/proposal-information-and-resources/salaries-wages-and-er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researchadmin.asu.edu/resources/cost-accounting-standards/administrative-clerical-expenses/" TargetMode="External"/><Relationship Id="rId17" Type="http://schemas.openxmlformats.org/officeDocument/2006/relationships/hyperlink" Target="https://researchadmin.asu.edu/cost-accounting-standards/other-electronics" TargetMode="External"/><Relationship Id="rId25" Type="http://schemas.openxmlformats.org/officeDocument/2006/relationships/hyperlink" Target="https://researchadmin.asu.edu/subrecipient-vs-vendor-contractor-vs-consulta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earchadmin.asu.edu/resources/cost-accounting-standards/memberships-and-subscriptions/" TargetMode="External"/><Relationship Id="rId20" Type="http://schemas.openxmlformats.org/officeDocument/2006/relationships/hyperlink" Target="https://researchadmin.asu.edu/cost-accounting-standards" TargetMode="External"/><Relationship Id="rId29" Type="http://schemas.openxmlformats.org/officeDocument/2006/relationships/hyperlink" Target="https://researchadmin.asu.edu/wp-content/uploads/sites/40/2023/11/F-and-A-Rate-Agreemen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ystudyabroad.asu.edu/content/register-trave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researchadmin.asu.edu/cost-accounting-standards/supplies" TargetMode="External"/><Relationship Id="rId23" Type="http://schemas.openxmlformats.org/officeDocument/2006/relationships/hyperlink" Target="https://mystudyabroad.asu.edu/content/register-travel" TargetMode="External"/><Relationship Id="rId28" Type="http://schemas.openxmlformats.org/officeDocument/2006/relationships/hyperlink" Target="https://researchadmin.asu.edu/subrecipient-vs-vendor-contractor-vs-consultant/" TargetMode="External"/><Relationship Id="rId10" Type="http://schemas.openxmlformats.org/officeDocument/2006/relationships/footnotes" Target="footnotes.xml"/><Relationship Id="rId19" Type="http://schemas.openxmlformats.org/officeDocument/2006/relationships/hyperlink" Target="https://researchadmin.asu.edu/cost-accounting-standards/postag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admin.asu.edu/resources/cost-accounting-standards/general-supplies/" TargetMode="External"/><Relationship Id="rId22" Type="http://schemas.openxmlformats.org/officeDocument/2006/relationships/hyperlink" Target="https://researchadmin.asu.edu/foreign-travel" TargetMode="External"/><Relationship Id="rId27" Type="http://schemas.openxmlformats.org/officeDocument/2006/relationships/hyperlink" Target="https://researchadmin.asu.edu/proposal-information-and-resources/other-direct-costs" TargetMode="External"/><Relationship Id="rId30" Type="http://schemas.openxmlformats.org/officeDocument/2006/relationships/hyperlink" Target="mailto:rahelp@asu.edu?subject=Budget%20Justification%20Best%20Practices"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sh\Desktop\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ReviewStatus xmlns="a8580fc2-c810-4937-b430-e9e3be2cf23a" xsi:nil="true"/>
    <_Status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387A8C-A351-4533-B993-89ADB3BC0449}">
  <ds:schemaRefs>
    <ds:schemaRef ds:uri="http://schemas.microsoft.com/sharepoint/v3/contenttype/forms"/>
  </ds:schemaRefs>
</ds:datastoreItem>
</file>

<file path=customXml/itemProps3.xml><?xml version="1.0" encoding="utf-8"?>
<ds:datastoreItem xmlns:ds="http://schemas.openxmlformats.org/officeDocument/2006/customXml" ds:itemID="{6D1338A3-2D2B-4AFA-AA93-0ED9C2D53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4A9EE-EE42-4661-9B0A-DFF0A0ACAD41}">
  <ds:schemaRefs>
    <ds:schemaRef ds:uri="http://schemas.microsoft.com/office/2006/metadata/properties"/>
    <ds:schemaRef ds:uri="a8580fc2-c810-4937-b430-e9e3be2cf23a"/>
    <ds:schemaRef ds:uri="http://schemas.microsoft.com/sharepoint/v3/fields"/>
  </ds:schemaRefs>
</ds:datastoreItem>
</file>

<file path=customXml/itemProps5.xml><?xml version="1.0" encoding="utf-8"?>
<ds:datastoreItem xmlns:ds="http://schemas.openxmlformats.org/officeDocument/2006/customXml" ds:itemID="{79B8B33D-2472-4282-BE9D-B2400688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Aid Template</Template>
  <TotalTime>1</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dkash</dc:creator>
  <cp:lastModifiedBy>Emin Hajdarovic</cp:lastModifiedBy>
  <cp:revision>2</cp:revision>
  <cp:lastPrinted>2017-03-08T18:03:00Z</cp:lastPrinted>
  <dcterms:created xsi:type="dcterms:W3CDTF">2024-06-25T23:08:00Z</dcterms:created>
  <dcterms:modified xsi:type="dcterms:W3CDTF">2024-06-25T23:08:00Z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